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002D1015">
        <w:trPr>
          <w:trHeight w:val="416"/>
        </w:trPr>
        <w:tc>
          <w:tcPr>
            <w:tcW w:w="4749" w:type="dxa"/>
            <w:gridSpan w:val="2"/>
          </w:tcPr>
          <w:p w14:paraId="182B874A" w14:textId="35D82BC4"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Phonics</w:t>
            </w:r>
            <w:r w:rsidR="002D1015">
              <w:rPr>
                <w:rFonts w:ascii="NTPreCursivefk" w:hAnsi="NTPreCursivefk"/>
                <w:sz w:val="36"/>
                <w:szCs w:val="36"/>
              </w:rPr>
              <w:t>/Reading</w:t>
            </w:r>
          </w:p>
        </w:tc>
        <w:tc>
          <w:tcPr>
            <w:tcW w:w="4881" w:type="dxa"/>
            <w:gridSpan w:val="2"/>
          </w:tcPr>
          <w:p w14:paraId="519E5011" w14:textId="42C7885C"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English</w:t>
            </w:r>
          </w:p>
        </w:tc>
        <w:tc>
          <w:tcPr>
            <w:tcW w:w="4754" w:type="dxa"/>
            <w:gridSpan w:val="2"/>
          </w:tcPr>
          <w:p w14:paraId="5F236941" w14:textId="11547284"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Maths</w:t>
            </w:r>
          </w:p>
        </w:tc>
      </w:tr>
      <w:tr w:rsidR="00F47C24" w14:paraId="2ADC2F71" w14:textId="77777777" w:rsidTr="4358003D">
        <w:trPr>
          <w:trHeight w:val="2398"/>
        </w:trPr>
        <w:tc>
          <w:tcPr>
            <w:tcW w:w="4749" w:type="dxa"/>
            <w:gridSpan w:val="2"/>
          </w:tcPr>
          <w:p w14:paraId="53DCA0FF" w14:textId="3CF015D2" w:rsidR="005B267C" w:rsidRPr="009C3E00" w:rsidRDefault="005B267C">
            <w:pPr>
              <w:rPr>
                <w:rFonts w:ascii="NTPreCursivefk" w:hAnsi="NTPreCursivefk"/>
                <w:sz w:val="28"/>
                <w:szCs w:val="28"/>
              </w:rPr>
            </w:pPr>
            <w:r w:rsidRPr="009C3E00">
              <w:rPr>
                <w:rFonts w:ascii="NTPreCursivefk" w:hAnsi="NTPreCursivefk"/>
                <w:sz w:val="28"/>
                <w:szCs w:val="28"/>
              </w:rPr>
              <w:t xml:space="preserve">In phonics we will be re-capping the phase 5 sounds and </w:t>
            </w:r>
            <w:r w:rsidR="00DB4B9E">
              <w:rPr>
                <w:rFonts w:ascii="NTPreCursivefk" w:hAnsi="NTPreCursivefk"/>
                <w:sz w:val="28"/>
                <w:szCs w:val="28"/>
              </w:rPr>
              <w:t xml:space="preserve">spelling the Year 2 common exception words. </w:t>
            </w:r>
            <w:r w:rsidR="008A5E7E" w:rsidRPr="009C3E00">
              <w:rPr>
                <w:rFonts w:ascii="NTPreCursivefk" w:hAnsi="NTPreCursivefk"/>
                <w:sz w:val="28"/>
                <w:szCs w:val="28"/>
              </w:rPr>
              <w:t xml:space="preserve"> </w:t>
            </w:r>
          </w:p>
          <w:p w14:paraId="741A92EE" w14:textId="1B754912" w:rsidR="005B267C" w:rsidRPr="009C3E00" w:rsidRDefault="005B267C">
            <w:pPr>
              <w:rPr>
                <w:rFonts w:ascii="NTPreCursivefk" w:hAnsi="NTPreCursivefk"/>
                <w:sz w:val="28"/>
                <w:szCs w:val="28"/>
              </w:rPr>
            </w:pPr>
            <w:r w:rsidRPr="009C3E00">
              <w:rPr>
                <w:rFonts w:ascii="NTPreCursivefk" w:hAnsi="NTPreCursivefk"/>
                <w:sz w:val="28"/>
                <w:szCs w:val="28"/>
              </w:rPr>
              <w:t>Guided reading sessions will happen t</w:t>
            </w:r>
            <w:r w:rsidR="00DB4B9E">
              <w:rPr>
                <w:rFonts w:ascii="NTPreCursivefk" w:hAnsi="NTPreCursivefk"/>
                <w:sz w:val="28"/>
                <w:szCs w:val="28"/>
              </w:rPr>
              <w:t xml:space="preserve">wice </w:t>
            </w:r>
            <w:r w:rsidRPr="009C3E00">
              <w:rPr>
                <w:rFonts w:ascii="NTPreCursivefk" w:hAnsi="NTPreCursivefk"/>
                <w:sz w:val="28"/>
                <w:szCs w:val="28"/>
              </w:rPr>
              <w:t>per week.</w:t>
            </w:r>
          </w:p>
          <w:p w14:paraId="6C2B1702" w14:textId="33D3F764" w:rsidR="008A5E7E" w:rsidRPr="009C3E00" w:rsidRDefault="008A5E7E">
            <w:pPr>
              <w:rPr>
                <w:rFonts w:ascii="NTPreCursivefk" w:hAnsi="NTPreCursivefk"/>
                <w:sz w:val="28"/>
                <w:szCs w:val="28"/>
              </w:rPr>
            </w:pPr>
            <w:r w:rsidRPr="009C3E00">
              <w:rPr>
                <w:rFonts w:ascii="NTPreCursivefk" w:hAnsi="NTPreCursivefk"/>
                <w:sz w:val="28"/>
                <w:szCs w:val="28"/>
              </w:rPr>
              <w:t xml:space="preserve">Those on Little </w:t>
            </w:r>
            <w:proofErr w:type="spellStart"/>
            <w:r w:rsidRPr="009C3E00">
              <w:rPr>
                <w:rFonts w:ascii="NTPreCursivefk" w:hAnsi="NTPreCursivefk"/>
                <w:sz w:val="28"/>
                <w:szCs w:val="28"/>
              </w:rPr>
              <w:t>W</w:t>
            </w:r>
            <w:r w:rsidR="005B267C" w:rsidRPr="009C3E00">
              <w:rPr>
                <w:rFonts w:ascii="NTPreCursivefk" w:hAnsi="NTPreCursivefk"/>
                <w:sz w:val="28"/>
                <w:szCs w:val="28"/>
              </w:rPr>
              <w:t>a</w:t>
            </w:r>
            <w:r w:rsidRPr="009C3E00">
              <w:rPr>
                <w:rFonts w:ascii="NTPreCursivefk" w:hAnsi="NTPreCursivefk"/>
                <w:sz w:val="28"/>
                <w:szCs w:val="28"/>
              </w:rPr>
              <w:t>ndle</w:t>
            </w:r>
            <w:proofErr w:type="spellEnd"/>
            <w:r w:rsidRPr="009C3E00">
              <w:rPr>
                <w:rFonts w:ascii="NTPreCursivefk" w:hAnsi="NTPreCursivefk"/>
                <w:sz w:val="28"/>
                <w:szCs w:val="28"/>
              </w:rPr>
              <w:t xml:space="preserve"> books will still have </w:t>
            </w:r>
            <w:r w:rsidR="00737EE5" w:rsidRPr="009C3E00">
              <w:rPr>
                <w:rFonts w:ascii="NTPreCursivefk" w:hAnsi="NTPreCursivefk"/>
                <w:sz w:val="28"/>
                <w:szCs w:val="28"/>
              </w:rPr>
              <w:t>t</w:t>
            </w:r>
            <w:r w:rsidR="00DB4B9E">
              <w:rPr>
                <w:rFonts w:ascii="NTPreCursivefk" w:hAnsi="NTPreCursivefk"/>
                <w:sz w:val="28"/>
                <w:szCs w:val="28"/>
              </w:rPr>
              <w:t>wo</w:t>
            </w:r>
            <w:r w:rsidR="00737EE5" w:rsidRPr="009C3E00">
              <w:rPr>
                <w:rFonts w:ascii="NTPreCursivefk" w:hAnsi="NTPreCursivefk"/>
                <w:sz w:val="28"/>
                <w:szCs w:val="28"/>
              </w:rPr>
              <w:t xml:space="preserve"> reads a week focusing on decoding, </w:t>
            </w:r>
            <w:r w:rsidR="005B267C" w:rsidRPr="009C3E00">
              <w:rPr>
                <w:rFonts w:ascii="NTPreCursivefk" w:hAnsi="NTPreCursivefk"/>
                <w:sz w:val="28"/>
                <w:szCs w:val="28"/>
              </w:rPr>
              <w:t xml:space="preserve">intonation </w:t>
            </w:r>
            <w:r w:rsidR="00737EE5" w:rsidRPr="009C3E00">
              <w:rPr>
                <w:rFonts w:ascii="NTPreCursivefk" w:hAnsi="NTPreCursivefk"/>
                <w:sz w:val="28"/>
                <w:szCs w:val="28"/>
              </w:rPr>
              <w:t xml:space="preserve">and comprehension. </w:t>
            </w:r>
            <w:r w:rsidRPr="009C3E00">
              <w:rPr>
                <w:rFonts w:ascii="NTPreCursivefk" w:hAnsi="NTPreCursivefk"/>
                <w:sz w:val="28"/>
                <w:szCs w:val="28"/>
              </w:rPr>
              <w:t>Th</w:t>
            </w:r>
            <w:r w:rsidR="005B267C" w:rsidRPr="009C3E00">
              <w:rPr>
                <w:rFonts w:ascii="NTPreCursivefk" w:hAnsi="NTPreCursivefk"/>
                <w:sz w:val="28"/>
                <w:szCs w:val="28"/>
              </w:rPr>
              <w:t>ose children</w:t>
            </w:r>
            <w:r w:rsidRPr="009C3E00">
              <w:rPr>
                <w:rFonts w:ascii="NTPreCursivefk" w:hAnsi="NTPreCursivefk"/>
                <w:sz w:val="28"/>
                <w:szCs w:val="28"/>
              </w:rPr>
              <w:t xml:space="preserve"> </w:t>
            </w:r>
            <w:r w:rsidR="005B267C" w:rsidRPr="009C3E00">
              <w:rPr>
                <w:rFonts w:ascii="NTPreCursivefk" w:hAnsi="NTPreCursivefk"/>
                <w:sz w:val="28"/>
                <w:szCs w:val="28"/>
              </w:rPr>
              <w:t>reading</w:t>
            </w:r>
            <w:r w:rsidRPr="009C3E00">
              <w:rPr>
                <w:rFonts w:ascii="NTPreCursivefk" w:hAnsi="NTPreCursivefk"/>
                <w:sz w:val="28"/>
                <w:szCs w:val="28"/>
              </w:rPr>
              <w:t xml:space="preserve"> colour band books will be</w:t>
            </w:r>
            <w:r w:rsidR="005B267C" w:rsidRPr="009C3E00">
              <w:rPr>
                <w:rFonts w:ascii="NTPreCursivefk" w:hAnsi="NTPreCursivefk"/>
                <w:sz w:val="28"/>
                <w:szCs w:val="28"/>
              </w:rPr>
              <w:t xml:space="preserve"> working on reading fluently and then </w:t>
            </w:r>
            <w:r w:rsidRPr="009C3E00">
              <w:rPr>
                <w:rFonts w:ascii="NTPreCursivefk" w:hAnsi="NTPreCursivefk"/>
                <w:sz w:val="28"/>
                <w:szCs w:val="28"/>
              </w:rPr>
              <w:t>talking in depth about the book</w:t>
            </w:r>
            <w:r w:rsidR="00737EE5" w:rsidRPr="009C3E00">
              <w:rPr>
                <w:rFonts w:ascii="NTPreCursivefk" w:hAnsi="NTPreCursivefk"/>
                <w:sz w:val="28"/>
                <w:szCs w:val="28"/>
              </w:rPr>
              <w:t>.</w:t>
            </w:r>
          </w:p>
        </w:tc>
        <w:tc>
          <w:tcPr>
            <w:tcW w:w="4881" w:type="dxa"/>
            <w:gridSpan w:val="2"/>
          </w:tcPr>
          <w:p w14:paraId="7A4539A6" w14:textId="137CD37B" w:rsidR="00F47C24" w:rsidRPr="009C3E00" w:rsidRDefault="008A5E7E">
            <w:pPr>
              <w:rPr>
                <w:rFonts w:ascii="NTPreCursivefk" w:hAnsi="NTPreCursivefk"/>
                <w:sz w:val="28"/>
                <w:szCs w:val="28"/>
              </w:rPr>
            </w:pPr>
            <w:r w:rsidRPr="009C3E00">
              <w:rPr>
                <w:rFonts w:ascii="NTPreCursivefk" w:hAnsi="NTPreCursivefk"/>
                <w:sz w:val="28"/>
                <w:szCs w:val="28"/>
              </w:rPr>
              <w:t>English this half</w:t>
            </w:r>
            <w:r w:rsidR="005B267C" w:rsidRPr="009C3E00">
              <w:rPr>
                <w:rFonts w:ascii="NTPreCursivefk" w:hAnsi="NTPreCursivefk"/>
                <w:sz w:val="28"/>
                <w:szCs w:val="28"/>
              </w:rPr>
              <w:t>-</w:t>
            </w:r>
            <w:r w:rsidRPr="009C3E00">
              <w:rPr>
                <w:rFonts w:ascii="NTPreCursivefk" w:hAnsi="NTPreCursivefk"/>
                <w:sz w:val="28"/>
                <w:szCs w:val="28"/>
              </w:rPr>
              <w:t xml:space="preserve">term will be focused on two key texts: </w:t>
            </w:r>
            <w:r w:rsidRPr="009C3E00">
              <w:rPr>
                <w:rFonts w:ascii="NTPreCursivefk" w:hAnsi="NTPreCursivefk"/>
                <w:sz w:val="28"/>
                <w:szCs w:val="28"/>
                <w:u w:val="single"/>
              </w:rPr>
              <w:t>The Enormous Turnip</w:t>
            </w:r>
            <w:r w:rsidRPr="009C3E00">
              <w:rPr>
                <w:rFonts w:ascii="NTPreCursivefk" w:hAnsi="NTPreCursivefk"/>
                <w:sz w:val="28"/>
                <w:szCs w:val="28"/>
              </w:rPr>
              <w:t xml:space="preserve"> and a </w:t>
            </w:r>
            <w:r w:rsidRPr="009C3E00">
              <w:rPr>
                <w:rFonts w:ascii="NTPreCursivefk" w:hAnsi="NTPreCursivefk"/>
                <w:sz w:val="28"/>
                <w:szCs w:val="28"/>
                <w:u w:val="single"/>
              </w:rPr>
              <w:t>Florance Nightingale</w:t>
            </w:r>
            <w:r w:rsidRPr="009C3E00">
              <w:rPr>
                <w:rFonts w:ascii="NTPreCursivefk" w:hAnsi="NTPreCursivefk"/>
                <w:sz w:val="28"/>
                <w:szCs w:val="28"/>
              </w:rPr>
              <w:t xml:space="preserve"> passage. </w:t>
            </w:r>
          </w:p>
          <w:p w14:paraId="3B198613" w14:textId="1605C30B" w:rsidR="008A5E7E" w:rsidRPr="009C3E00" w:rsidRDefault="008A5E7E">
            <w:pPr>
              <w:rPr>
                <w:rFonts w:ascii="NTPreCursivefk" w:hAnsi="NTPreCursivefk"/>
                <w:sz w:val="28"/>
                <w:szCs w:val="28"/>
              </w:rPr>
            </w:pPr>
            <w:r w:rsidRPr="009C3E00">
              <w:rPr>
                <w:rFonts w:ascii="NTPreCursivefk" w:hAnsi="NTPreCursivefk"/>
                <w:sz w:val="28"/>
                <w:szCs w:val="28"/>
              </w:rPr>
              <w:t xml:space="preserve">For each of these texts we will be learning the text together in oral form, acting the story out and then learning how to adapt the story or passage. </w:t>
            </w:r>
            <w:r w:rsidR="00DB4B9E">
              <w:rPr>
                <w:rFonts w:ascii="NTPreCursivefk" w:hAnsi="NTPreCursivefk"/>
                <w:sz w:val="28"/>
                <w:szCs w:val="28"/>
              </w:rPr>
              <w:t xml:space="preserve">After internalising key features of the chosen texts, we will be doing pieces of independent writing for different contexts. </w:t>
            </w:r>
          </w:p>
          <w:p w14:paraId="4A771CC0" w14:textId="323AD174" w:rsidR="008A5E7E" w:rsidRPr="009C3E00" w:rsidRDefault="001B14CE">
            <w:pPr>
              <w:rPr>
                <w:rFonts w:ascii="NTPreCursivefk" w:hAnsi="NTPreCursivefk"/>
                <w:sz w:val="28"/>
                <w:szCs w:val="28"/>
              </w:rPr>
            </w:pPr>
            <w:r w:rsidRPr="009C3E00">
              <w:rPr>
                <w:rFonts w:ascii="NTPreCursivefk" w:hAnsi="NTPreCursivefk"/>
                <w:sz w:val="28"/>
                <w:szCs w:val="28"/>
              </w:rPr>
              <w:t xml:space="preserve"> </w:t>
            </w:r>
          </w:p>
        </w:tc>
        <w:tc>
          <w:tcPr>
            <w:tcW w:w="4754" w:type="dxa"/>
            <w:gridSpan w:val="2"/>
          </w:tcPr>
          <w:p w14:paraId="5E2EF199" w14:textId="33BBD313" w:rsidR="00575D05" w:rsidRPr="009C3E00" w:rsidRDefault="00575D05">
            <w:pPr>
              <w:rPr>
                <w:rFonts w:ascii="NTPreCursivefk" w:hAnsi="NTPreCursivefk"/>
                <w:sz w:val="28"/>
                <w:szCs w:val="28"/>
              </w:rPr>
            </w:pPr>
            <w:r w:rsidRPr="009C3E00">
              <w:rPr>
                <w:rFonts w:ascii="NTPreCursivefk" w:hAnsi="NTPreCursivefk"/>
                <w:sz w:val="28"/>
                <w:szCs w:val="28"/>
              </w:rPr>
              <w:t>This half</w:t>
            </w:r>
            <w:r w:rsidR="005B267C" w:rsidRPr="009C3E00">
              <w:rPr>
                <w:rFonts w:ascii="NTPreCursivefk" w:hAnsi="NTPreCursivefk"/>
                <w:sz w:val="28"/>
                <w:szCs w:val="28"/>
              </w:rPr>
              <w:t>-</w:t>
            </w:r>
            <w:r w:rsidRPr="009C3E00">
              <w:rPr>
                <w:rFonts w:ascii="NTPreCursivefk" w:hAnsi="NTPreCursivefk"/>
                <w:sz w:val="28"/>
                <w:szCs w:val="28"/>
              </w:rPr>
              <w:t>term we want to secure the children’s knowledge of number. For that reason</w:t>
            </w:r>
            <w:r w:rsidR="005B267C" w:rsidRPr="009C3E00">
              <w:rPr>
                <w:rFonts w:ascii="NTPreCursivefk" w:hAnsi="NTPreCursivefk"/>
                <w:sz w:val="28"/>
                <w:szCs w:val="28"/>
              </w:rPr>
              <w:t>,</w:t>
            </w:r>
            <w:r w:rsidRPr="009C3E00">
              <w:rPr>
                <w:rFonts w:ascii="NTPreCursivefk" w:hAnsi="NTPreCursivefk"/>
                <w:sz w:val="28"/>
                <w:szCs w:val="28"/>
              </w:rPr>
              <w:t xml:space="preserve"> we will be focusing on </w:t>
            </w:r>
            <w:r w:rsidRPr="009C3E00">
              <w:rPr>
                <w:rFonts w:ascii="NTPreCursivefk" w:hAnsi="NTPreCursivefk"/>
                <w:sz w:val="28"/>
                <w:szCs w:val="28"/>
                <w:u w:val="single"/>
              </w:rPr>
              <w:t>place value</w:t>
            </w:r>
            <w:r w:rsidRPr="009C3E00">
              <w:rPr>
                <w:rFonts w:ascii="NTPreCursivefk" w:hAnsi="NTPreCursivefk"/>
                <w:sz w:val="28"/>
                <w:szCs w:val="28"/>
              </w:rPr>
              <w:t xml:space="preserve"> for most of this period. We will be securing the knowledge of what makes up a number – how many tens it has and how many ones it has. We will be using a </w:t>
            </w:r>
            <w:r w:rsidR="009F339D" w:rsidRPr="009C3E00">
              <w:rPr>
                <w:rFonts w:ascii="NTPreCursivefk" w:hAnsi="NTPreCursivefk"/>
                <w:sz w:val="28"/>
                <w:szCs w:val="28"/>
              </w:rPr>
              <w:t>step-by-step</w:t>
            </w:r>
            <w:r w:rsidRPr="009C3E00">
              <w:rPr>
                <w:rFonts w:ascii="NTPreCursivefk" w:hAnsi="NTPreCursivefk"/>
                <w:sz w:val="28"/>
                <w:szCs w:val="28"/>
              </w:rPr>
              <w:t xml:space="preserve"> process using concrete resources (things you can touch) pictorial (pictures) and then applying </w:t>
            </w:r>
            <w:r w:rsidR="009F339D">
              <w:rPr>
                <w:rFonts w:ascii="NTPreCursivefk" w:hAnsi="NTPreCursivefk"/>
                <w:sz w:val="28"/>
                <w:szCs w:val="28"/>
              </w:rPr>
              <w:t xml:space="preserve">this </w:t>
            </w:r>
            <w:r w:rsidRPr="009C3E00">
              <w:rPr>
                <w:rFonts w:ascii="NTPreCursivefk" w:hAnsi="NTPreCursivefk"/>
                <w:sz w:val="28"/>
                <w:szCs w:val="28"/>
              </w:rPr>
              <w:t xml:space="preserve">to abstract </w:t>
            </w:r>
            <w:r w:rsidR="009F339D">
              <w:rPr>
                <w:rFonts w:ascii="NTPreCursivefk" w:hAnsi="NTPreCursivefk"/>
                <w:sz w:val="28"/>
                <w:szCs w:val="28"/>
              </w:rPr>
              <w:t xml:space="preserve">representations </w:t>
            </w:r>
            <w:proofErr w:type="spellStart"/>
            <w:r w:rsidR="009F339D">
              <w:rPr>
                <w:rFonts w:ascii="NTPreCursivefk" w:hAnsi="NTPreCursivefk"/>
                <w:sz w:val="28"/>
                <w:szCs w:val="28"/>
              </w:rPr>
              <w:t>e.g</w:t>
            </w:r>
            <w:proofErr w:type="spellEnd"/>
            <w:r w:rsidR="009F339D">
              <w:rPr>
                <w:rFonts w:ascii="NTPreCursivefk" w:hAnsi="NTPreCursivefk"/>
                <w:sz w:val="28"/>
                <w:szCs w:val="28"/>
              </w:rPr>
              <w:t xml:space="preserve"> numerals and number sentences</w:t>
            </w:r>
            <w:r w:rsidRPr="009C3E00">
              <w:rPr>
                <w:rFonts w:ascii="NTPreCursivefk" w:hAnsi="NTPreCursivefk"/>
                <w:sz w:val="28"/>
                <w:szCs w:val="28"/>
              </w:rPr>
              <w:t xml:space="preserve">. </w:t>
            </w:r>
          </w:p>
          <w:p w14:paraId="6FFF2931" w14:textId="2EBE8A7D" w:rsidR="00F47C24" w:rsidRPr="009C3E00" w:rsidRDefault="00575D05">
            <w:pPr>
              <w:rPr>
                <w:rFonts w:ascii="NTPreCursivefk" w:hAnsi="NTPreCursivefk"/>
                <w:sz w:val="28"/>
                <w:szCs w:val="28"/>
              </w:rPr>
            </w:pPr>
            <w:r w:rsidRPr="009C3E00">
              <w:rPr>
                <w:rFonts w:ascii="NTPreCursivefk" w:hAnsi="NTPreCursivefk"/>
                <w:sz w:val="28"/>
                <w:szCs w:val="28"/>
              </w:rPr>
              <w:t>We will also be exploring addition nearer the end of this</w:t>
            </w:r>
            <w:r w:rsidR="00551E0C" w:rsidRPr="009C3E00">
              <w:rPr>
                <w:rFonts w:ascii="NTPreCursivefk" w:hAnsi="NTPreCursivefk"/>
                <w:sz w:val="28"/>
                <w:szCs w:val="28"/>
              </w:rPr>
              <w:t xml:space="preserve"> half term. </w:t>
            </w:r>
          </w:p>
        </w:tc>
      </w:tr>
      <w:tr w:rsidR="00650418" w14:paraId="333D57EB" w14:textId="77777777" w:rsidTr="009C3E00">
        <w:trPr>
          <w:trHeight w:val="438"/>
        </w:trPr>
        <w:tc>
          <w:tcPr>
            <w:tcW w:w="3596" w:type="dxa"/>
          </w:tcPr>
          <w:p w14:paraId="0EEA3747" w14:textId="1B5BEF59" w:rsidR="00650418" w:rsidRPr="00F47C24" w:rsidRDefault="00650418" w:rsidP="00650418">
            <w:pPr>
              <w:jc w:val="center"/>
              <w:rPr>
                <w:sz w:val="36"/>
                <w:szCs w:val="36"/>
              </w:rPr>
            </w:pPr>
            <w:r w:rsidRPr="00F47C24">
              <w:rPr>
                <w:rFonts w:ascii="NTPreCursivefk" w:hAnsi="NTPreCursivefk"/>
                <w:sz w:val="36"/>
                <w:szCs w:val="36"/>
              </w:rPr>
              <w:t>Science</w:t>
            </w:r>
          </w:p>
        </w:tc>
        <w:tc>
          <w:tcPr>
            <w:tcW w:w="3596" w:type="dxa"/>
            <w:gridSpan w:val="2"/>
          </w:tcPr>
          <w:p w14:paraId="4A5759B0" w14:textId="47A97A7D" w:rsidR="00650418" w:rsidRPr="00F47C24" w:rsidRDefault="00650418" w:rsidP="00650418">
            <w:pPr>
              <w:jc w:val="center"/>
              <w:rPr>
                <w:sz w:val="36"/>
                <w:szCs w:val="36"/>
              </w:rPr>
            </w:pPr>
            <w:r w:rsidRPr="00F47C24">
              <w:rPr>
                <w:rFonts w:ascii="NTPreCursivefk" w:hAnsi="NTPreCursivefk"/>
                <w:sz w:val="36"/>
                <w:szCs w:val="36"/>
              </w:rPr>
              <w:t>RE</w:t>
            </w:r>
          </w:p>
        </w:tc>
        <w:tc>
          <w:tcPr>
            <w:tcW w:w="3596" w:type="dxa"/>
            <w:gridSpan w:val="2"/>
          </w:tcPr>
          <w:p w14:paraId="141885F0" w14:textId="32C35D88" w:rsidR="00650418" w:rsidRPr="00F47C24" w:rsidRDefault="00650418" w:rsidP="00650418">
            <w:pPr>
              <w:jc w:val="center"/>
              <w:rPr>
                <w:sz w:val="36"/>
                <w:szCs w:val="36"/>
              </w:rPr>
            </w:pPr>
            <w:r w:rsidRPr="00F47C24">
              <w:rPr>
                <w:rFonts w:ascii="NTPreCursivefk" w:hAnsi="NTPreCursivefk"/>
                <w:sz w:val="36"/>
                <w:szCs w:val="36"/>
              </w:rPr>
              <w:t>Geography/History</w:t>
            </w:r>
          </w:p>
        </w:tc>
        <w:tc>
          <w:tcPr>
            <w:tcW w:w="3596" w:type="dxa"/>
          </w:tcPr>
          <w:p w14:paraId="05B2B102" w14:textId="5AD79A05" w:rsidR="00650418" w:rsidRPr="00F47C24" w:rsidRDefault="00650418" w:rsidP="00650418">
            <w:pPr>
              <w:jc w:val="center"/>
              <w:rPr>
                <w:sz w:val="36"/>
                <w:szCs w:val="36"/>
              </w:rPr>
            </w:pPr>
            <w:r w:rsidRPr="00F47C24">
              <w:rPr>
                <w:rFonts w:ascii="NTPreCursivefk" w:hAnsi="NTPreCursivefk"/>
                <w:sz w:val="36"/>
                <w:szCs w:val="36"/>
              </w:rPr>
              <w:t>Art and DT</w:t>
            </w:r>
          </w:p>
        </w:tc>
      </w:tr>
      <w:tr w:rsidR="00650418" w14:paraId="37C4F10F" w14:textId="77777777" w:rsidTr="000170D5">
        <w:trPr>
          <w:trHeight w:val="1692"/>
        </w:trPr>
        <w:tc>
          <w:tcPr>
            <w:tcW w:w="3596" w:type="dxa"/>
          </w:tcPr>
          <w:p w14:paraId="37BEAE8B" w14:textId="22F7C3AB" w:rsidR="00650418" w:rsidRPr="009C3E00" w:rsidRDefault="006A54C4" w:rsidP="00650418">
            <w:pPr>
              <w:rPr>
                <w:rFonts w:ascii="NTPreCursivefk" w:hAnsi="NTPreCursivefk"/>
                <w:sz w:val="28"/>
                <w:szCs w:val="28"/>
              </w:rPr>
            </w:pPr>
            <w:r w:rsidRPr="009C3E00">
              <w:rPr>
                <w:rFonts w:ascii="NTPreCursivefk" w:hAnsi="NTPreCursivefk"/>
                <w:sz w:val="28"/>
                <w:szCs w:val="28"/>
              </w:rPr>
              <w:t>In science this half</w:t>
            </w:r>
            <w:r w:rsidR="00746719">
              <w:rPr>
                <w:rFonts w:ascii="NTPreCursivefk" w:hAnsi="NTPreCursivefk"/>
                <w:sz w:val="28"/>
                <w:szCs w:val="28"/>
              </w:rPr>
              <w:t>-</w:t>
            </w:r>
            <w:r w:rsidRPr="009C3E00">
              <w:rPr>
                <w:rFonts w:ascii="NTPreCursivefk" w:hAnsi="NTPreCursivefk"/>
                <w:sz w:val="28"/>
                <w:szCs w:val="28"/>
              </w:rPr>
              <w:t>term we will be exploring the human body. We will be studying the skeleton, muscles and internal organs such as the heart. We will also be talking about influential scientist</w:t>
            </w:r>
            <w:r w:rsidR="005B267C" w:rsidRPr="009C3E00">
              <w:rPr>
                <w:rFonts w:ascii="NTPreCursivefk" w:hAnsi="NTPreCursivefk"/>
                <w:sz w:val="28"/>
                <w:szCs w:val="28"/>
              </w:rPr>
              <w:t>s</w:t>
            </w:r>
            <w:r w:rsidRPr="009C3E00">
              <w:rPr>
                <w:rFonts w:ascii="NTPreCursivefk" w:hAnsi="NTPreCursivefk"/>
                <w:sz w:val="28"/>
                <w:szCs w:val="28"/>
              </w:rPr>
              <w:t xml:space="preserve"> and how they have impacted modern day medicine.</w:t>
            </w:r>
          </w:p>
        </w:tc>
        <w:tc>
          <w:tcPr>
            <w:tcW w:w="3596" w:type="dxa"/>
            <w:gridSpan w:val="2"/>
          </w:tcPr>
          <w:p w14:paraId="293AECA8" w14:textId="4200D15E" w:rsidR="00650418" w:rsidRPr="009C3E00" w:rsidRDefault="00615EE3" w:rsidP="00615EE3">
            <w:pPr>
              <w:rPr>
                <w:rFonts w:ascii="NTPreCursivefk" w:hAnsi="NTPreCursivefk"/>
                <w:sz w:val="28"/>
                <w:szCs w:val="28"/>
              </w:rPr>
            </w:pPr>
            <w:r w:rsidRPr="009C3E00">
              <w:rPr>
                <w:rFonts w:ascii="NTPreCursivefk" w:hAnsi="NTPreCursivefk"/>
                <w:sz w:val="28"/>
                <w:szCs w:val="28"/>
              </w:rPr>
              <w:t>This half</w:t>
            </w:r>
            <w:r w:rsidR="00746719">
              <w:rPr>
                <w:rFonts w:ascii="NTPreCursivefk" w:hAnsi="NTPreCursivefk"/>
                <w:sz w:val="28"/>
                <w:szCs w:val="28"/>
              </w:rPr>
              <w:t>-</w:t>
            </w:r>
            <w:r w:rsidRPr="009C3E00">
              <w:rPr>
                <w:rFonts w:ascii="NTPreCursivefk" w:hAnsi="NTPreCursivefk"/>
                <w:sz w:val="28"/>
                <w:szCs w:val="28"/>
              </w:rPr>
              <w:t xml:space="preserve">term we will be looking at Christianity. We will be discussing why the Bible is important to people as well as diving into some of the stories. One Biblical story we will be particularly focused on is the story of Joseph. We will </w:t>
            </w:r>
            <w:r w:rsidR="00746719">
              <w:rPr>
                <w:rFonts w:ascii="NTPreCursivefk" w:hAnsi="NTPreCursivefk"/>
                <w:sz w:val="28"/>
                <w:szCs w:val="28"/>
              </w:rPr>
              <w:t>consider</w:t>
            </w:r>
            <w:r w:rsidRPr="009C3E00">
              <w:rPr>
                <w:rFonts w:ascii="NTPreCursivefk" w:hAnsi="NTPreCursivefk"/>
                <w:sz w:val="28"/>
                <w:szCs w:val="28"/>
              </w:rPr>
              <w:t xml:space="preserve"> how Joseph felt throughout his story</w:t>
            </w:r>
            <w:r w:rsidR="00DB4B9E">
              <w:rPr>
                <w:rFonts w:ascii="NTPreCursivefk" w:hAnsi="NTPreCursivefk"/>
                <w:sz w:val="28"/>
                <w:szCs w:val="28"/>
              </w:rPr>
              <w:t>.</w:t>
            </w:r>
          </w:p>
        </w:tc>
        <w:tc>
          <w:tcPr>
            <w:tcW w:w="3596" w:type="dxa"/>
            <w:gridSpan w:val="2"/>
          </w:tcPr>
          <w:p w14:paraId="12CE9518" w14:textId="3C9BC509" w:rsidR="00650418" w:rsidRPr="009C3E00" w:rsidRDefault="00746719" w:rsidP="000428EC">
            <w:pPr>
              <w:rPr>
                <w:rFonts w:ascii="NTPreCursivefk" w:hAnsi="NTPreCursivefk"/>
                <w:sz w:val="28"/>
                <w:szCs w:val="28"/>
              </w:rPr>
            </w:pPr>
            <w:r>
              <w:rPr>
                <w:rFonts w:ascii="NTPreCursivefk" w:hAnsi="NTPreCursivefk"/>
                <w:sz w:val="28"/>
                <w:szCs w:val="28"/>
              </w:rPr>
              <w:t xml:space="preserve">Each half-term we will alternate between a Geography unit and a History unit. </w:t>
            </w:r>
          </w:p>
          <w:p w14:paraId="5495A606" w14:textId="68DA898F" w:rsidR="000428EC" w:rsidRPr="009C3E00" w:rsidRDefault="000428EC" w:rsidP="008A5E7E">
            <w:pPr>
              <w:rPr>
                <w:rFonts w:ascii="NTPreCursivefk" w:hAnsi="NTPreCursivefk"/>
                <w:sz w:val="28"/>
                <w:szCs w:val="28"/>
              </w:rPr>
            </w:pPr>
            <w:r w:rsidRPr="009C3E00">
              <w:rPr>
                <w:rFonts w:ascii="NTPreCursivefk" w:hAnsi="NTPreCursivefk"/>
                <w:sz w:val="28"/>
                <w:szCs w:val="28"/>
              </w:rPr>
              <w:t>This half</w:t>
            </w:r>
            <w:r w:rsidR="00746719">
              <w:rPr>
                <w:rFonts w:ascii="NTPreCursivefk" w:hAnsi="NTPreCursivefk"/>
                <w:sz w:val="28"/>
                <w:szCs w:val="28"/>
              </w:rPr>
              <w:t>-</w:t>
            </w:r>
            <w:r w:rsidRPr="009C3E00">
              <w:rPr>
                <w:rFonts w:ascii="NTPreCursivefk" w:hAnsi="NTPreCursivefk"/>
                <w:sz w:val="28"/>
                <w:szCs w:val="28"/>
              </w:rPr>
              <w:t xml:space="preserve">term we will be </w:t>
            </w:r>
            <w:r w:rsidR="00746719">
              <w:rPr>
                <w:rFonts w:ascii="NTPreCursivefk" w:hAnsi="NTPreCursivefk"/>
                <w:sz w:val="28"/>
                <w:szCs w:val="28"/>
              </w:rPr>
              <w:t xml:space="preserve">focused on </w:t>
            </w:r>
            <w:r w:rsidR="00DB4B9E">
              <w:rPr>
                <w:rFonts w:ascii="NTPreCursivefk" w:hAnsi="NTPreCursivefk"/>
                <w:sz w:val="28"/>
                <w:szCs w:val="28"/>
              </w:rPr>
              <w:t xml:space="preserve">History. </w:t>
            </w:r>
            <w:r w:rsidR="008270FC">
              <w:rPr>
                <w:rFonts w:ascii="NTPreCursivefk" w:hAnsi="NTPreCursivefk"/>
                <w:sz w:val="28"/>
                <w:szCs w:val="28"/>
              </w:rPr>
              <w:t xml:space="preserve">We will be looking at people that have ‘powerful voices’ and have made a difference to the world we live in today. </w:t>
            </w:r>
          </w:p>
        </w:tc>
        <w:tc>
          <w:tcPr>
            <w:tcW w:w="3596" w:type="dxa"/>
          </w:tcPr>
          <w:p w14:paraId="79049454" w14:textId="6A5881E3" w:rsidR="008A6D3F" w:rsidRPr="009C3E00" w:rsidRDefault="008A6D3F" w:rsidP="008A6D3F">
            <w:pPr>
              <w:rPr>
                <w:rFonts w:ascii="NTPreCursivefk" w:hAnsi="NTPreCursivefk"/>
                <w:sz w:val="28"/>
                <w:szCs w:val="28"/>
              </w:rPr>
            </w:pPr>
            <w:r>
              <w:rPr>
                <w:rFonts w:ascii="NTPreCursivefk" w:hAnsi="NTPreCursivefk"/>
                <w:sz w:val="28"/>
                <w:szCs w:val="28"/>
              </w:rPr>
              <w:t>Each half-term we will alternate between</w:t>
            </w:r>
            <w:r>
              <w:rPr>
                <w:rFonts w:ascii="NTPreCursivefk" w:hAnsi="NTPreCursivefk"/>
                <w:sz w:val="28"/>
                <w:szCs w:val="28"/>
              </w:rPr>
              <w:t xml:space="preserve"> an Art</w:t>
            </w:r>
            <w:r>
              <w:rPr>
                <w:rFonts w:ascii="NTPreCursivefk" w:hAnsi="NTPreCursivefk"/>
                <w:sz w:val="28"/>
                <w:szCs w:val="28"/>
              </w:rPr>
              <w:t xml:space="preserve"> unit and a </w:t>
            </w:r>
            <w:r>
              <w:rPr>
                <w:rFonts w:ascii="NTPreCursivefk" w:hAnsi="NTPreCursivefk"/>
                <w:sz w:val="28"/>
                <w:szCs w:val="28"/>
              </w:rPr>
              <w:t>DT</w:t>
            </w:r>
            <w:r>
              <w:rPr>
                <w:rFonts w:ascii="NTPreCursivefk" w:hAnsi="NTPreCursivefk"/>
                <w:sz w:val="28"/>
                <w:szCs w:val="28"/>
              </w:rPr>
              <w:t xml:space="preserve"> unit. </w:t>
            </w:r>
          </w:p>
          <w:p w14:paraId="2266261A" w14:textId="66E53490" w:rsidR="00650418" w:rsidRPr="009C3E00" w:rsidRDefault="4358003D" w:rsidP="000428EC">
            <w:pPr>
              <w:rPr>
                <w:rFonts w:ascii="NTPreCursivefk" w:hAnsi="NTPreCursivefk"/>
                <w:sz w:val="28"/>
                <w:szCs w:val="28"/>
              </w:rPr>
            </w:pPr>
            <w:r w:rsidRPr="009C3E00">
              <w:rPr>
                <w:rFonts w:ascii="NTPreCursivefk" w:hAnsi="NTPreCursivefk"/>
                <w:sz w:val="28"/>
                <w:szCs w:val="28"/>
              </w:rPr>
              <w:t>In art this half</w:t>
            </w:r>
            <w:r w:rsidR="00746719">
              <w:rPr>
                <w:rFonts w:ascii="NTPreCursivefk" w:hAnsi="NTPreCursivefk"/>
                <w:sz w:val="28"/>
                <w:szCs w:val="28"/>
              </w:rPr>
              <w:t>-</w:t>
            </w:r>
            <w:r w:rsidRPr="009C3E00">
              <w:rPr>
                <w:rFonts w:ascii="NTPreCursivefk" w:hAnsi="NTPreCursivefk"/>
                <w:sz w:val="28"/>
                <w:szCs w:val="28"/>
              </w:rPr>
              <w:t xml:space="preserve">term we will be looking at </w:t>
            </w:r>
            <w:r w:rsidR="000428EC" w:rsidRPr="009C3E00">
              <w:rPr>
                <w:rFonts w:ascii="NTPreCursivefk" w:hAnsi="NTPreCursivefk"/>
                <w:sz w:val="28"/>
                <w:szCs w:val="28"/>
              </w:rPr>
              <w:t>self-portraits</w:t>
            </w:r>
            <w:r w:rsidRPr="009C3E00">
              <w:rPr>
                <w:rFonts w:ascii="NTPreCursivefk" w:hAnsi="NTPreCursivefk"/>
                <w:sz w:val="28"/>
                <w:szCs w:val="28"/>
              </w:rPr>
              <w:t xml:space="preserve">. We will be using mirrors to look at intricate details on our faces. We will use a range of materials to create these </w:t>
            </w:r>
            <w:r w:rsidR="000428EC" w:rsidRPr="009C3E00">
              <w:rPr>
                <w:rFonts w:ascii="NTPreCursivefk" w:hAnsi="NTPreCursivefk"/>
                <w:sz w:val="28"/>
                <w:szCs w:val="28"/>
              </w:rPr>
              <w:t>self-portraits</w:t>
            </w:r>
            <w:r w:rsidRPr="009C3E00">
              <w:rPr>
                <w:rFonts w:ascii="NTPreCursivefk" w:hAnsi="NTPreCursivefk"/>
                <w:sz w:val="28"/>
                <w:szCs w:val="28"/>
              </w:rPr>
              <w:t xml:space="preserve">. During these lessons we will also explore colour mixing.  </w:t>
            </w:r>
          </w:p>
          <w:p w14:paraId="0C0F087A" w14:textId="5ADCB3B7" w:rsidR="00575D05" w:rsidRPr="009C3E00" w:rsidRDefault="00575D05" w:rsidP="000428EC">
            <w:pPr>
              <w:rPr>
                <w:rFonts w:ascii="NTPreCursivefk" w:hAnsi="NTPreCursivefk"/>
                <w:sz w:val="28"/>
                <w:szCs w:val="28"/>
              </w:rPr>
            </w:pPr>
          </w:p>
        </w:tc>
      </w:tr>
      <w:tr w:rsidR="00650418" w14:paraId="2B5C5915" w14:textId="77777777" w:rsidTr="009C3E00">
        <w:trPr>
          <w:trHeight w:val="552"/>
        </w:trPr>
        <w:tc>
          <w:tcPr>
            <w:tcW w:w="3596" w:type="dxa"/>
          </w:tcPr>
          <w:p w14:paraId="12F2EADB" w14:textId="1CAD623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lastRenderedPageBreak/>
              <w:t>Music</w:t>
            </w:r>
          </w:p>
        </w:tc>
        <w:tc>
          <w:tcPr>
            <w:tcW w:w="3596" w:type="dxa"/>
            <w:gridSpan w:val="2"/>
          </w:tcPr>
          <w:p w14:paraId="0C289F8A" w14:textId="429D90C7"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PSHE</w:t>
            </w:r>
          </w:p>
        </w:tc>
        <w:tc>
          <w:tcPr>
            <w:tcW w:w="3596" w:type="dxa"/>
            <w:gridSpan w:val="2"/>
          </w:tcPr>
          <w:p w14:paraId="0D7D2BA8" w14:textId="31C7EFFF"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PE</w:t>
            </w:r>
          </w:p>
        </w:tc>
        <w:tc>
          <w:tcPr>
            <w:tcW w:w="3596" w:type="dxa"/>
          </w:tcPr>
          <w:p w14:paraId="16007A31" w14:textId="5E4ECAF9" w:rsidR="00650418" w:rsidRPr="009C3E00" w:rsidRDefault="00650418" w:rsidP="00650418">
            <w:pPr>
              <w:jc w:val="center"/>
              <w:rPr>
                <w:rFonts w:ascii="NTPreCursivefk" w:hAnsi="NTPreCursivefk"/>
                <w:sz w:val="32"/>
                <w:szCs w:val="32"/>
              </w:rPr>
            </w:pPr>
            <w:r w:rsidRPr="009C3E00">
              <w:rPr>
                <w:rFonts w:ascii="NTPreCursivefk" w:hAnsi="NTPreCursivefk"/>
                <w:sz w:val="32"/>
                <w:szCs w:val="32"/>
              </w:rPr>
              <w:t>Computing</w:t>
            </w:r>
          </w:p>
        </w:tc>
      </w:tr>
      <w:tr w:rsidR="00650418" w14:paraId="2C594328" w14:textId="77777777" w:rsidTr="009C3E00">
        <w:trPr>
          <w:trHeight w:val="3447"/>
        </w:trPr>
        <w:tc>
          <w:tcPr>
            <w:tcW w:w="3596" w:type="dxa"/>
          </w:tcPr>
          <w:p w14:paraId="5CEA7CC1" w14:textId="0DE30DED" w:rsidR="00650418" w:rsidRPr="009C3E00" w:rsidRDefault="000428EC" w:rsidP="00650418">
            <w:pPr>
              <w:rPr>
                <w:rFonts w:ascii="NTPreCursivefk" w:hAnsi="NTPreCursivefk"/>
                <w:sz w:val="28"/>
                <w:szCs w:val="28"/>
              </w:rPr>
            </w:pPr>
            <w:r w:rsidRPr="009C3E00">
              <w:rPr>
                <w:rFonts w:ascii="NTPreCursivefk" w:hAnsi="NTPreCursivefk"/>
                <w:sz w:val="28"/>
                <w:szCs w:val="28"/>
              </w:rPr>
              <w:t xml:space="preserve">This term we </w:t>
            </w:r>
            <w:r w:rsidR="008E4172">
              <w:rPr>
                <w:rFonts w:ascii="NTPreCursivefk" w:hAnsi="NTPreCursivefk"/>
                <w:sz w:val="28"/>
                <w:szCs w:val="28"/>
              </w:rPr>
              <w:t xml:space="preserve">will be looking at the pulse, rhythm and pitch of different pieces of music. </w:t>
            </w:r>
            <w:r w:rsidR="00453AFB">
              <w:rPr>
                <w:rFonts w:ascii="NTPreCursivefk" w:hAnsi="NTPreCursivefk"/>
                <w:sz w:val="28"/>
                <w:szCs w:val="28"/>
              </w:rPr>
              <w:t xml:space="preserve">We will also be practising our songs for the Chobham Prom using these skills. </w:t>
            </w:r>
          </w:p>
        </w:tc>
        <w:tc>
          <w:tcPr>
            <w:tcW w:w="3596" w:type="dxa"/>
            <w:gridSpan w:val="2"/>
          </w:tcPr>
          <w:p w14:paraId="2AC0D70D" w14:textId="058C36B2" w:rsidR="00650418" w:rsidRPr="009C3E00" w:rsidRDefault="00615EE3" w:rsidP="00615EE3">
            <w:pPr>
              <w:rPr>
                <w:rFonts w:ascii="NTPreCursivefk" w:hAnsi="NTPreCursivefk"/>
                <w:sz w:val="28"/>
                <w:szCs w:val="28"/>
              </w:rPr>
            </w:pPr>
            <w:r w:rsidRPr="009C3E00">
              <w:rPr>
                <w:rFonts w:ascii="NTPreCursivefk" w:hAnsi="NTPreCursivefk"/>
                <w:sz w:val="28"/>
                <w:szCs w:val="28"/>
              </w:rPr>
              <w:t>This half</w:t>
            </w:r>
            <w:r w:rsidR="009C3E00" w:rsidRPr="009C3E00">
              <w:rPr>
                <w:rFonts w:ascii="NTPreCursivefk" w:hAnsi="NTPreCursivefk"/>
                <w:sz w:val="28"/>
                <w:szCs w:val="28"/>
              </w:rPr>
              <w:t>-</w:t>
            </w:r>
            <w:r w:rsidRPr="009C3E00">
              <w:rPr>
                <w:rFonts w:ascii="NTPreCursivefk" w:hAnsi="NTPreCursivefk"/>
                <w:sz w:val="28"/>
                <w:szCs w:val="28"/>
              </w:rPr>
              <w:t>term we are going to be talking about what it means to be a good friend. We will be learning how to identify our own and other</w:t>
            </w:r>
            <w:r w:rsidR="00746719">
              <w:rPr>
                <w:rFonts w:ascii="NTPreCursivefk" w:hAnsi="NTPreCursivefk"/>
                <w:sz w:val="28"/>
                <w:szCs w:val="28"/>
              </w:rPr>
              <w:t>’</w:t>
            </w:r>
            <w:r w:rsidRPr="009C3E00">
              <w:rPr>
                <w:rFonts w:ascii="NTPreCursivefk" w:hAnsi="NTPreCursivefk"/>
                <w:sz w:val="28"/>
                <w:szCs w:val="28"/>
              </w:rPr>
              <w:t xml:space="preserve">s feelings. We will delve into bullying and discuss what to do if we see someone being bullied. We will also partake in activities that we find calming. </w:t>
            </w:r>
          </w:p>
        </w:tc>
        <w:tc>
          <w:tcPr>
            <w:tcW w:w="3596" w:type="dxa"/>
            <w:gridSpan w:val="2"/>
          </w:tcPr>
          <w:p w14:paraId="0D36DD66" w14:textId="4CA91D84" w:rsidR="00650418" w:rsidRPr="009C3E00" w:rsidRDefault="00F54571" w:rsidP="00F54571">
            <w:pPr>
              <w:rPr>
                <w:rFonts w:ascii="NTPreCursivefk" w:hAnsi="NTPreCursivefk"/>
                <w:sz w:val="28"/>
                <w:szCs w:val="28"/>
              </w:rPr>
            </w:pPr>
            <w:r w:rsidRPr="009C3E00">
              <w:rPr>
                <w:rFonts w:ascii="NTPreCursivefk" w:hAnsi="NTPreCursivefk"/>
                <w:sz w:val="28"/>
                <w:szCs w:val="28"/>
              </w:rPr>
              <w:t>This term we are looking at invasion games – such as football, hockey and netball. We will be</w:t>
            </w:r>
            <w:r w:rsidR="009C3E00" w:rsidRPr="009C3E00">
              <w:rPr>
                <w:rFonts w:ascii="NTPreCursivefk" w:hAnsi="NTPreCursivefk"/>
                <w:sz w:val="28"/>
                <w:szCs w:val="28"/>
              </w:rPr>
              <w:t xml:space="preserve"> </w:t>
            </w:r>
            <w:r w:rsidRPr="009C3E00">
              <w:rPr>
                <w:rFonts w:ascii="NTPreCursivefk" w:hAnsi="NTPreCursivefk"/>
                <w:sz w:val="28"/>
                <w:szCs w:val="28"/>
              </w:rPr>
              <w:t xml:space="preserve">learning </w:t>
            </w:r>
            <w:r w:rsidR="009C3E00" w:rsidRPr="009C3E00">
              <w:rPr>
                <w:rFonts w:ascii="NTPreCursivefk" w:hAnsi="NTPreCursivefk"/>
                <w:sz w:val="28"/>
                <w:szCs w:val="28"/>
              </w:rPr>
              <w:t xml:space="preserve">the </w:t>
            </w:r>
            <w:r w:rsidRPr="009C3E00">
              <w:rPr>
                <w:rFonts w:ascii="NTPreCursivefk" w:hAnsi="NTPreCursivefk"/>
                <w:sz w:val="28"/>
                <w:szCs w:val="28"/>
              </w:rPr>
              <w:t xml:space="preserve">skills that are needed </w:t>
            </w:r>
            <w:r w:rsidR="009C3E00" w:rsidRPr="009C3E00">
              <w:rPr>
                <w:rFonts w:ascii="NTPreCursivefk" w:hAnsi="NTPreCursivefk"/>
                <w:sz w:val="28"/>
                <w:szCs w:val="28"/>
              </w:rPr>
              <w:t>for</w:t>
            </w:r>
            <w:r w:rsidRPr="009C3E00">
              <w:rPr>
                <w:rFonts w:ascii="NTPreCursivefk" w:hAnsi="NTPreCursivefk"/>
                <w:sz w:val="28"/>
                <w:szCs w:val="28"/>
              </w:rPr>
              <w:t xml:space="preserve"> these games such as </w:t>
            </w:r>
            <w:r w:rsidR="00964DC8" w:rsidRPr="009C3E00">
              <w:rPr>
                <w:rFonts w:ascii="NTPreCursivefk" w:hAnsi="NTPreCursivefk"/>
                <w:sz w:val="28"/>
                <w:szCs w:val="28"/>
              </w:rPr>
              <w:t>throwing</w:t>
            </w:r>
            <w:r w:rsidRPr="009C3E00">
              <w:rPr>
                <w:rFonts w:ascii="NTPreCursivefk" w:hAnsi="NTPreCursivefk"/>
                <w:sz w:val="28"/>
                <w:szCs w:val="28"/>
              </w:rPr>
              <w:t xml:space="preserve">, passing and dribbling. </w:t>
            </w:r>
          </w:p>
          <w:p w14:paraId="4306C685" w14:textId="78BC5C23" w:rsidR="00C01D42" w:rsidRPr="009C3E00" w:rsidRDefault="00C01D42" w:rsidP="00F54571">
            <w:pPr>
              <w:rPr>
                <w:rFonts w:ascii="NTPreCursivefk" w:hAnsi="NTPreCursivefk"/>
                <w:sz w:val="28"/>
                <w:szCs w:val="28"/>
              </w:rPr>
            </w:pPr>
            <w:r w:rsidRPr="009C3E00">
              <w:rPr>
                <w:rFonts w:ascii="NTPreCursivefk" w:hAnsi="NTPreCursivefk"/>
                <w:sz w:val="28"/>
                <w:szCs w:val="28"/>
              </w:rPr>
              <w:t>We will also be learning how to work as a team to achieve a common goal.</w:t>
            </w:r>
          </w:p>
        </w:tc>
        <w:tc>
          <w:tcPr>
            <w:tcW w:w="3596" w:type="dxa"/>
          </w:tcPr>
          <w:p w14:paraId="60D40C83" w14:textId="5FE7D445" w:rsidR="00650418" w:rsidRPr="009C3E00" w:rsidRDefault="4358003D" w:rsidP="000428EC">
            <w:pPr>
              <w:rPr>
                <w:rFonts w:ascii="NTPreCursivefk" w:hAnsi="NTPreCursivefk"/>
                <w:sz w:val="28"/>
                <w:szCs w:val="28"/>
              </w:rPr>
            </w:pPr>
            <w:r w:rsidRPr="009C3E00">
              <w:rPr>
                <w:rFonts w:ascii="NTPreCursivefk" w:hAnsi="NTPreCursivefk"/>
                <w:sz w:val="28"/>
                <w:szCs w:val="28"/>
              </w:rPr>
              <w:t>This half</w:t>
            </w:r>
            <w:r w:rsidR="009C3E00" w:rsidRPr="009C3E00">
              <w:rPr>
                <w:rFonts w:ascii="NTPreCursivefk" w:hAnsi="NTPreCursivefk"/>
                <w:sz w:val="28"/>
                <w:szCs w:val="28"/>
              </w:rPr>
              <w:t>-</w:t>
            </w:r>
            <w:r w:rsidRPr="009C3E00">
              <w:rPr>
                <w:rFonts w:ascii="NTPreCursivefk" w:hAnsi="NTPreCursivefk"/>
                <w:sz w:val="28"/>
                <w:szCs w:val="28"/>
              </w:rPr>
              <w:t xml:space="preserve">term we are going to be looking at online safety. This includes who can see online information and how to protect ourselves. </w:t>
            </w:r>
          </w:p>
          <w:p w14:paraId="75FAAA04" w14:textId="1A37C5DC" w:rsidR="00650418" w:rsidRPr="009C3E00" w:rsidRDefault="4358003D" w:rsidP="000428EC">
            <w:pPr>
              <w:rPr>
                <w:rFonts w:ascii="NTPreCursivefk" w:hAnsi="NTPreCursivefk"/>
                <w:sz w:val="28"/>
                <w:szCs w:val="28"/>
              </w:rPr>
            </w:pPr>
            <w:r w:rsidRPr="009C3E00">
              <w:rPr>
                <w:rFonts w:ascii="NTPreCursivefk" w:hAnsi="NTPreCursivefk"/>
                <w:sz w:val="28"/>
                <w:szCs w:val="28"/>
              </w:rPr>
              <w:t>Alongside this we will also be looking at how to use</w:t>
            </w:r>
            <w:r w:rsidR="008E4172">
              <w:rPr>
                <w:rFonts w:ascii="NTPreCursivefk" w:hAnsi="NTPreCursivefk"/>
                <w:sz w:val="28"/>
                <w:szCs w:val="28"/>
              </w:rPr>
              <w:t xml:space="preserve"> Google and</w:t>
            </w:r>
            <w:r w:rsidRPr="009C3E00">
              <w:rPr>
                <w:rFonts w:ascii="NTPreCursivefk" w:hAnsi="NTPreCursivefk"/>
                <w:sz w:val="28"/>
                <w:szCs w:val="28"/>
              </w:rPr>
              <w:t xml:space="preserve"> QR codes. This will be using the iPad as part of our English lessons.</w:t>
            </w:r>
          </w:p>
        </w:tc>
      </w:tr>
    </w:tbl>
    <w:p w14:paraId="15D6BA5A" w14:textId="61F0E09C" w:rsidR="00CA11A4" w:rsidRDefault="00CA11A4"/>
    <w:p w14:paraId="70E5B6AE" w14:textId="379E34A3" w:rsidR="00CE4634" w:rsidRDefault="00CE4634"/>
    <w:p w14:paraId="4B561BC5" w14:textId="41742424" w:rsidR="00CE4634" w:rsidRDefault="00CE4634"/>
    <w:p w14:paraId="1F9B4F2C" w14:textId="24391983" w:rsidR="00CE4634" w:rsidRDefault="00CE4634"/>
    <w:p w14:paraId="3D9477DA" w14:textId="03C6C80E" w:rsidR="00CE4634" w:rsidRDefault="00CE4634"/>
    <w:p w14:paraId="7BF57D1A" w14:textId="13CD3B3F" w:rsidR="00CE4634" w:rsidRDefault="00CE4634"/>
    <w:p w14:paraId="43668979" w14:textId="4FB4B987" w:rsidR="00CE4634" w:rsidRDefault="00CE4634"/>
    <w:p w14:paraId="633E5053" w14:textId="689C69A6" w:rsidR="00CE4634" w:rsidRDefault="00CE4634"/>
    <w:p w14:paraId="3382B113" w14:textId="37CFFF84" w:rsidR="00CE4634" w:rsidRDefault="00CE4634"/>
    <w:p w14:paraId="0D09136E" w14:textId="4914882C" w:rsidR="00CE4634" w:rsidRDefault="00CE4634"/>
    <w:p w14:paraId="66BBAE24" w14:textId="583B2649" w:rsidR="00CE4634" w:rsidRDefault="00CE4634">
      <w:r>
        <w:br w:type="page"/>
      </w:r>
    </w:p>
    <w:p w14:paraId="23551E2C" w14:textId="38AA5B44" w:rsidR="00CE4634" w:rsidRDefault="00D56CE7">
      <w:r>
        <w:rPr>
          <w:noProof/>
        </w:rPr>
        <w:lastRenderedPageBreak/>
        <w:drawing>
          <wp:anchor distT="0" distB="0" distL="114300" distR="114300" simplePos="0" relativeHeight="251667456" behindDoc="0" locked="0" layoutInCell="1" allowOverlap="1" wp14:anchorId="7B4F2B02" wp14:editId="1BF6B059">
            <wp:simplePos x="0" y="0"/>
            <wp:positionH relativeFrom="column">
              <wp:posOffset>182880</wp:posOffset>
            </wp:positionH>
            <wp:positionV relativeFrom="paragraph">
              <wp:posOffset>394335</wp:posOffset>
            </wp:positionV>
            <wp:extent cx="8764270" cy="53289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764270" cy="5328920"/>
                    </a:xfrm>
                    <a:prstGeom prst="rect">
                      <a:avLst/>
                    </a:prstGeom>
                  </pic:spPr>
                </pic:pic>
              </a:graphicData>
            </a:graphic>
            <wp14:sizeRelH relativeFrom="margin">
              <wp14:pctWidth>0</wp14:pctWidth>
            </wp14:sizeRelH>
            <wp14:sizeRelV relativeFrom="margin">
              <wp14:pctHeight>0</wp14:pctHeight>
            </wp14:sizeRelV>
          </wp:anchor>
        </w:drawing>
      </w:r>
      <w:r w:rsidR="008E4172">
        <w:rPr>
          <w:noProof/>
        </w:rPr>
        <mc:AlternateContent>
          <mc:Choice Requires="wps">
            <w:drawing>
              <wp:anchor distT="45720" distB="45720" distL="114300" distR="114300" simplePos="0" relativeHeight="251660288" behindDoc="0" locked="0" layoutInCell="1" allowOverlap="1" wp14:anchorId="7A1135FE" wp14:editId="3E79E830">
                <wp:simplePos x="0" y="0"/>
                <wp:positionH relativeFrom="margin">
                  <wp:posOffset>2286000</wp:posOffset>
                </wp:positionH>
                <wp:positionV relativeFrom="paragraph">
                  <wp:posOffset>0</wp:posOffset>
                </wp:positionV>
                <wp:extent cx="429577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solidFill>
                            <a:srgbClr val="000000"/>
                          </a:solidFill>
                          <a:miter lim="800000"/>
                          <a:headEnd/>
                          <a:tailEnd/>
                        </a:ln>
                      </wps:spPr>
                      <wps:txbx>
                        <w:txbxContent>
                          <w:p w14:paraId="5F283128" w14:textId="65ED5E69" w:rsidR="00CE4634" w:rsidRPr="00CE4634" w:rsidRDefault="00CE4634" w:rsidP="00CE4634">
                            <w:pPr>
                              <w:jc w:val="center"/>
                              <w:rPr>
                                <w:rFonts w:ascii="NTPreCursivefk" w:hAnsi="NTPreCursivefk"/>
                                <w:sz w:val="48"/>
                              </w:rPr>
                            </w:pPr>
                            <w:r w:rsidRPr="00CE4634">
                              <w:rPr>
                                <w:rFonts w:ascii="NTPreCursivefk" w:hAnsi="NTPreCursivefk"/>
                                <w:sz w:val="48"/>
                              </w:rPr>
                              <w:t xml:space="preserve">Art – </w:t>
                            </w:r>
                            <w:r w:rsidR="00F62D7C">
                              <w:rPr>
                                <w:rFonts w:ascii="NTPreCursivefk" w:hAnsi="NTPreCursivefk"/>
                                <w:sz w:val="48"/>
                              </w:rPr>
                              <w:t>Shape Colour and texture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135FE" id="_x0000_t202" coordsize="21600,21600" o:spt="202" path="m,l,21600r21600,l21600,xe">
                <v:stroke joinstyle="miter"/>
                <v:path gradientshapeok="t" o:connecttype="rect"/>
              </v:shapetype>
              <v:shape id="Text Box 2" o:spid="_x0000_s1026" type="#_x0000_t202" style="position:absolute;margin-left:180pt;margin-top:0;width:338.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">
                <v:textbox style="mso-fit-shape-to-text:t">
                  <w:txbxContent>
                    <w:p w14:paraId="5F283128" w14:textId="65ED5E69" w:rsidR="00CE4634" w:rsidRPr="00CE4634" w:rsidRDefault="00CE4634" w:rsidP="00CE4634">
                      <w:pPr>
                        <w:jc w:val="center"/>
                        <w:rPr>
                          <w:rFonts w:ascii="NTPreCursivefk" w:hAnsi="NTPreCursivefk"/>
                          <w:sz w:val="48"/>
                        </w:rPr>
                      </w:pPr>
                      <w:r w:rsidRPr="00CE4634">
                        <w:rPr>
                          <w:rFonts w:ascii="NTPreCursivefk" w:hAnsi="NTPreCursivefk"/>
                          <w:sz w:val="48"/>
                        </w:rPr>
                        <w:t xml:space="preserve">Art – </w:t>
                      </w:r>
                      <w:r w:rsidR="00F62D7C">
                        <w:rPr>
                          <w:rFonts w:ascii="NTPreCursivefk" w:hAnsi="NTPreCursivefk"/>
                          <w:sz w:val="48"/>
                        </w:rPr>
                        <w:t>Shape Colour and texture</w:t>
                      </w:r>
                    </w:p>
                  </w:txbxContent>
                </v:textbox>
                <w10:wrap type="square" anchorx="margin"/>
              </v:shape>
            </w:pict>
          </mc:Fallback>
        </mc:AlternateContent>
      </w:r>
    </w:p>
    <w:p w14:paraId="18063629" w14:textId="66304162" w:rsidR="00CE4634" w:rsidRDefault="00D56CE7" w:rsidP="00D56CE7">
      <w:r>
        <w:rPr>
          <w:noProof/>
        </w:rPr>
        <w:lastRenderedPageBreak/>
        <w:drawing>
          <wp:anchor distT="0" distB="0" distL="114300" distR="114300" simplePos="0" relativeHeight="251668480" behindDoc="0" locked="0" layoutInCell="1" allowOverlap="1" wp14:anchorId="1E5A2579" wp14:editId="6449276A">
            <wp:simplePos x="0" y="0"/>
            <wp:positionH relativeFrom="margin">
              <wp:align>center</wp:align>
            </wp:positionH>
            <wp:positionV relativeFrom="paragraph">
              <wp:posOffset>442595</wp:posOffset>
            </wp:positionV>
            <wp:extent cx="8351520" cy="5285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351520" cy="5285740"/>
                    </a:xfrm>
                    <a:prstGeom prst="rect">
                      <a:avLst/>
                    </a:prstGeom>
                  </pic:spPr>
                </pic:pic>
              </a:graphicData>
            </a:graphic>
            <wp14:sizeRelH relativeFrom="margin">
              <wp14:pctWidth>0</wp14:pctWidth>
            </wp14:sizeRelH>
            <wp14:sizeRelV relativeFrom="margin">
              <wp14:pctHeight>0</wp14:pctHeight>
            </wp14:sizeRelV>
          </wp:anchor>
        </w:drawing>
      </w:r>
      <w:r w:rsidR="00CE4634">
        <w:rPr>
          <w:noProof/>
        </w:rPr>
        <mc:AlternateContent>
          <mc:Choice Requires="wps">
            <w:drawing>
              <wp:anchor distT="45720" distB="45720" distL="114300" distR="114300" simplePos="0" relativeHeight="251663360" behindDoc="0" locked="0" layoutInCell="1" allowOverlap="1" wp14:anchorId="770D6629" wp14:editId="6E46734B">
                <wp:simplePos x="0" y="0"/>
                <wp:positionH relativeFrom="margin">
                  <wp:align>center</wp:align>
                </wp:positionH>
                <wp:positionV relativeFrom="paragraph">
                  <wp:posOffset>261</wp:posOffset>
                </wp:positionV>
                <wp:extent cx="2360930" cy="1404620"/>
                <wp:effectExtent l="0" t="0" r="17145"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C4F837" w14:textId="4031E7D1" w:rsidR="00CE4634" w:rsidRPr="00CE4634" w:rsidRDefault="00CE4634" w:rsidP="00CE4634">
                            <w:pPr>
                              <w:jc w:val="center"/>
                              <w:rPr>
                                <w:rFonts w:ascii="NTPreCursivefk" w:hAnsi="NTPreCursivefk"/>
                                <w:sz w:val="48"/>
                              </w:rPr>
                            </w:pPr>
                            <w:r>
                              <w:rPr>
                                <w:rFonts w:ascii="NTPreCursivefk" w:hAnsi="NTPreCursivefk"/>
                                <w:sz w:val="48"/>
                              </w:rPr>
                              <w:t>Science</w:t>
                            </w:r>
                            <w:r w:rsidRPr="00CE4634">
                              <w:rPr>
                                <w:rFonts w:ascii="NTPreCursivefk" w:hAnsi="NTPreCursivefk"/>
                                <w:sz w:val="48"/>
                              </w:rPr>
                              <w:t xml:space="preserve"> – </w:t>
                            </w:r>
                            <w:r w:rsidR="00D56CE7">
                              <w:rPr>
                                <w:rFonts w:ascii="NTPreCursivefk" w:hAnsi="NTPreCursivefk"/>
                                <w:sz w:val="48"/>
                              </w:rPr>
                              <w:t>The Human Body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D6629" id="_x0000_s1027" type="#_x0000_t202" style="position:absolute;margin-left:0;margin-top:0;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jqJQIAAEw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">
                <v:textbox style="mso-fit-shape-to-text:t">
                  <w:txbxContent>
                    <w:p w14:paraId="1EC4F837" w14:textId="4031E7D1" w:rsidR="00CE4634" w:rsidRPr="00CE4634" w:rsidRDefault="00CE4634" w:rsidP="00CE4634">
                      <w:pPr>
                        <w:jc w:val="center"/>
                        <w:rPr>
                          <w:rFonts w:ascii="NTPreCursivefk" w:hAnsi="NTPreCursivefk"/>
                          <w:sz w:val="48"/>
                        </w:rPr>
                      </w:pPr>
                      <w:r>
                        <w:rPr>
                          <w:rFonts w:ascii="NTPreCursivefk" w:hAnsi="NTPreCursivefk"/>
                          <w:sz w:val="48"/>
                        </w:rPr>
                        <w:t>Science</w:t>
                      </w:r>
                      <w:r w:rsidRPr="00CE4634">
                        <w:rPr>
                          <w:rFonts w:ascii="NTPreCursivefk" w:hAnsi="NTPreCursivefk"/>
                          <w:sz w:val="48"/>
                        </w:rPr>
                        <w:t xml:space="preserve"> – </w:t>
                      </w:r>
                      <w:r w:rsidR="00D56CE7">
                        <w:rPr>
                          <w:rFonts w:ascii="NTPreCursivefk" w:hAnsi="NTPreCursivefk"/>
                          <w:sz w:val="48"/>
                        </w:rPr>
                        <w:t>The Human Body</w:t>
                      </w:r>
                    </w:p>
                  </w:txbxContent>
                </v:textbox>
                <w10:wrap type="square" anchorx="margin"/>
              </v:shape>
            </w:pict>
          </mc:Fallback>
        </mc:AlternateContent>
      </w:r>
    </w:p>
    <w:p w14:paraId="0D20BE1C" w14:textId="7355DA2B" w:rsidR="00C701F5" w:rsidRDefault="00C701F5" w:rsidP="00D56CE7">
      <w:r>
        <w:rPr>
          <w:noProof/>
        </w:rPr>
        <w:lastRenderedPageBreak/>
        <mc:AlternateContent>
          <mc:Choice Requires="wps">
            <w:drawing>
              <wp:anchor distT="45720" distB="45720" distL="114300" distR="114300" simplePos="0" relativeHeight="251666432" behindDoc="0" locked="0" layoutInCell="1" allowOverlap="1" wp14:anchorId="50270679" wp14:editId="0418E155">
                <wp:simplePos x="0" y="0"/>
                <wp:positionH relativeFrom="margin">
                  <wp:posOffset>2487705</wp:posOffset>
                </wp:positionH>
                <wp:positionV relativeFrom="paragraph">
                  <wp:posOffset>112</wp:posOffset>
                </wp:positionV>
                <wp:extent cx="2360930" cy="1404620"/>
                <wp:effectExtent l="0" t="0" r="1714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32B26B" w14:textId="667377B4" w:rsidR="00CE4634" w:rsidRPr="00CE4634" w:rsidRDefault="00F62D7C" w:rsidP="00CE4634">
                            <w:pPr>
                              <w:jc w:val="center"/>
                              <w:rPr>
                                <w:rFonts w:ascii="NTPreCursivefk" w:hAnsi="NTPreCursivefk"/>
                                <w:sz w:val="48"/>
                              </w:rPr>
                            </w:pPr>
                            <w:r>
                              <w:rPr>
                                <w:rFonts w:ascii="NTPreCursivefk" w:hAnsi="NTPreCursivefk"/>
                                <w:sz w:val="48"/>
                              </w:rPr>
                              <w:t xml:space="preserve">History – </w:t>
                            </w:r>
                            <w:r w:rsidR="00D56CE7">
                              <w:rPr>
                                <w:rFonts w:ascii="NTPreCursivefk" w:hAnsi="NTPreCursivefk"/>
                                <w:sz w:val="48"/>
                              </w:rPr>
                              <w:t>Powerful Voices</w:t>
                            </w:r>
                            <w:r>
                              <w:rPr>
                                <w:rFonts w:ascii="NTPreCursivefk" w:hAnsi="NTPreCursivefk"/>
                                <w:sz w:val="4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270679" id="_x0000_s1028" type="#_x0000_t202" style="position:absolute;margin-left:195.9pt;margin-top:0;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">
                <v:textbox style="mso-fit-shape-to-text:t">
                  <w:txbxContent>
                    <w:p w14:paraId="1832B26B" w14:textId="667377B4" w:rsidR="00CE4634" w:rsidRPr="00CE4634" w:rsidRDefault="00F62D7C" w:rsidP="00CE4634">
                      <w:pPr>
                        <w:jc w:val="center"/>
                        <w:rPr>
                          <w:rFonts w:ascii="NTPreCursivefk" w:hAnsi="NTPreCursivefk"/>
                          <w:sz w:val="48"/>
                        </w:rPr>
                      </w:pPr>
                      <w:r>
                        <w:rPr>
                          <w:rFonts w:ascii="NTPreCursivefk" w:hAnsi="NTPreCursivefk"/>
                          <w:sz w:val="48"/>
                        </w:rPr>
                        <w:t xml:space="preserve">History – </w:t>
                      </w:r>
                      <w:r w:rsidR="00D56CE7">
                        <w:rPr>
                          <w:rFonts w:ascii="NTPreCursivefk" w:hAnsi="NTPreCursivefk"/>
                          <w:sz w:val="48"/>
                        </w:rPr>
                        <w:t>Powerful Voices</w:t>
                      </w:r>
                      <w:r>
                        <w:rPr>
                          <w:rFonts w:ascii="NTPreCursivefk" w:hAnsi="NTPreCursivefk"/>
                          <w:sz w:val="48"/>
                        </w:rPr>
                        <w:t xml:space="preserve"> </w:t>
                      </w:r>
                    </w:p>
                  </w:txbxContent>
                </v:textbox>
                <w10:wrap type="square" anchorx="margin"/>
              </v:shape>
            </w:pict>
          </mc:Fallback>
        </mc:AlternateContent>
      </w:r>
    </w:p>
    <w:p w14:paraId="2D2E48E7" w14:textId="3F9F90F1" w:rsidR="00C701F5" w:rsidRDefault="00D56CE7">
      <w:r w:rsidRPr="00D56CE7">
        <w:drawing>
          <wp:anchor distT="0" distB="0" distL="114300" distR="114300" simplePos="0" relativeHeight="251669504" behindDoc="0" locked="0" layoutInCell="1" allowOverlap="1" wp14:anchorId="07973833" wp14:editId="0DA36DF5">
            <wp:simplePos x="0" y="0"/>
            <wp:positionH relativeFrom="margin">
              <wp:align>center</wp:align>
            </wp:positionH>
            <wp:positionV relativeFrom="paragraph">
              <wp:posOffset>124460</wp:posOffset>
            </wp:positionV>
            <wp:extent cx="8008620" cy="5318125"/>
            <wp:effectExtent l="0" t="0" r="0" b="0"/>
            <wp:wrapSquare wrapText="bothSides"/>
            <wp:docPr id="6" name="Picture 5">
              <a:extLst xmlns:a="http://schemas.openxmlformats.org/drawingml/2006/main">
                <a:ext uri="{FF2B5EF4-FFF2-40B4-BE49-F238E27FC236}">
                  <a16:creationId xmlns:a16="http://schemas.microsoft.com/office/drawing/2014/main" id="{5D3F7982-30D3-4D1E-A26D-A5C806F8C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D3F7982-30D3-4D1E-A26D-A5C806F8C4A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008620" cy="5318125"/>
                    </a:xfrm>
                    <a:prstGeom prst="rect">
                      <a:avLst/>
                    </a:prstGeom>
                  </pic:spPr>
                </pic:pic>
              </a:graphicData>
            </a:graphic>
            <wp14:sizeRelH relativeFrom="margin">
              <wp14:pctWidth>0</wp14:pctWidth>
            </wp14:sizeRelH>
            <wp14:sizeRelV relativeFrom="margin">
              <wp14:pctHeight>0</wp14:pctHeight>
            </wp14:sizeRelV>
          </wp:anchor>
        </w:drawing>
      </w:r>
    </w:p>
    <w:p w14:paraId="43429B3B" w14:textId="295B9B17" w:rsidR="00CE4634" w:rsidRDefault="00CE4634" w:rsidP="00CE4634">
      <w:pPr>
        <w:tabs>
          <w:tab w:val="left" w:pos="1927"/>
        </w:tabs>
      </w:pPr>
    </w:p>
    <w:p w14:paraId="3A59810C" w14:textId="16B86BF9" w:rsidR="00D56CE7" w:rsidRDefault="00D56CE7" w:rsidP="00CE4634">
      <w:pPr>
        <w:tabs>
          <w:tab w:val="left" w:pos="1927"/>
        </w:tabs>
      </w:pPr>
    </w:p>
    <w:p w14:paraId="3C12F54A" w14:textId="3E58FCD0" w:rsidR="00D56CE7" w:rsidRDefault="00D56CE7" w:rsidP="00CE4634">
      <w:pPr>
        <w:tabs>
          <w:tab w:val="left" w:pos="1927"/>
        </w:tabs>
      </w:pPr>
    </w:p>
    <w:p w14:paraId="76E784BC" w14:textId="2ADC23F3" w:rsidR="00D56CE7" w:rsidRDefault="00D56CE7" w:rsidP="00CE4634">
      <w:pPr>
        <w:tabs>
          <w:tab w:val="left" w:pos="1927"/>
        </w:tabs>
      </w:pPr>
    </w:p>
    <w:p w14:paraId="5A5BDA4C" w14:textId="10D27838" w:rsidR="00D56CE7" w:rsidRDefault="00D56CE7" w:rsidP="00CE4634">
      <w:pPr>
        <w:tabs>
          <w:tab w:val="left" w:pos="1927"/>
        </w:tabs>
      </w:pPr>
    </w:p>
    <w:p w14:paraId="755AB151" w14:textId="33515A60" w:rsidR="00D56CE7" w:rsidRDefault="00D56CE7" w:rsidP="00CE4634">
      <w:pPr>
        <w:tabs>
          <w:tab w:val="left" w:pos="1927"/>
        </w:tabs>
      </w:pPr>
    </w:p>
    <w:p w14:paraId="5304E8B8" w14:textId="7E60BE7F" w:rsidR="00D56CE7" w:rsidRDefault="00D56CE7" w:rsidP="00CE4634">
      <w:pPr>
        <w:tabs>
          <w:tab w:val="left" w:pos="1927"/>
        </w:tabs>
      </w:pPr>
    </w:p>
    <w:p w14:paraId="6078FE4D" w14:textId="1CC0CD08" w:rsidR="00D56CE7" w:rsidRDefault="00D56CE7" w:rsidP="00CE4634">
      <w:pPr>
        <w:tabs>
          <w:tab w:val="left" w:pos="1927"/>
        </w:tabs>
      </w:pPr>
    </w:p>
    <w:p w14:paraId="2B866574" w14:textId="5DEED9CC" w:rsidR="00D56CE7" w:rsidRDefault="00D56CE7" w:rsidP="00CE4634">
      <w:pPr>
        <w:tabs>
          <w:tab w:val="left" w:pos="1927"/>
        </w:tabs>
      </w:pPr>
    </w:p>
    <w:p w14:paraId="2F264BF7" w14:textId="6B3D08F0" w:rsidR="00D56CE7" w:rsidRDefault="00D56CE7" w:rsidP="00CE4634">
      <w:pPr>
        <w:tabs>
          <w:tab w:val="left" w:pos="1927"/>
        </w:tabs>
      </w:pPr>
    </w:p>
    <w:p w14:paraId="1F8CC099" w14:textId="75C56626" w:rsidR="00D56CE7" w:rsidRDefault="00D56CE7" w:rsidP="00CE4634">
      <w:pPr>
        <w:tabs>
          <w:tab w:val="left" w:pos="1927"/>
        </w:tabs>
      </w:pPr>
    </w:p>
    <w:p w14:paraId="30ECC554" w14:textId="065AF55F" w:rsidR="00D56CE7" w:rsidRDefault="00D56CE7" w:rsidP="00CE4634">
      <w:pPr>
        <w:tabs>
          <w:tab w:val="left" w:pos="1927"/>
        </w:tabs>
      </w:pPr>
    </w:p>
    <w:p w14:paraId="6A83E66C" w14:textId="612B9DD1" w:rsidR="00D56CE7" w:rsidRDefault="00D56CE7" w:rsidP="00CE4634">
      <w:pPr>
        <w:tabs>
          <w:tab w:val="left" w:pos="1927"/>
        </w:tabs>
      </w:pPr>
    </w:p>
    <w:p w14:paraId="615239EF" w14:textId="2A856BF4" w:rsidR="00D56CE7" w:rsidRDefault="00D56CE7" w:rsidP="00CE4634">
      <w:pPr>
        <w:tabs>
          <w:tab w:val="left" w:pos="1927"/>
        </w:tabs>
      </w:pPr>
    </w:p>
    <w:p w14:paraId="5B8B3938" w14:textId="071F016C" w:rsidR="00D56CE7" w:rsidRDefault="00D56CE7" w:rsidP="00CE4634">
      <w:pPr>
        <w:tabs>
          <w:tab w:val="left" w:pos="1927"/>
        </w:tabs>
      </w:pPr>
    </w:p>
    <w:p w14:paraId="4B864B2C" w14:textId="79FEC700" w:rsidR="00D56CE7" w:rsidRDefault="00D56CE7" w:rsidP="00CE4634">
      <w:pPr>
        <w:tabs>
          <w:tab w:val="left" w:pos="1927"/>
        </w:tabs>
      </w:pPr>
    </w:p>
    <w:p w14:paraId="3E253A0B" w14:textId="35309954" w:rsidR="00D56CE7" w:rsidRDefault="00D56CE7" w:rsidP="00CE4634">
      <w:pPr>
        <w:tabs>
          <w:tab w:val="left" w:pos="1927"/>
        </w:tabs>
      </w:pPr>
    </w:p>
    <w:p w14:paraId="2477037C" w14:textId="04CD68F8" w:rsidR="00D56CE7" w:rsidRDefault="00D56CE7" w:rsidP="00CE4634">
      <w:pPr>
        <w:tabs>
          <w:tab w:val="left" w:pos="1927"/>
        </w:tabs>
      </w:pPr>
    </w:p>
    <w:p w14:paraId="3CC575E8" w14:textId="392F0FE5" w:rsidR="008A6D3F" w:rsidRDefault="008A6D3F" w:rsidP="00CE4634">
      <w:pPr>
        <w:tabs>
          <w:tab w:val="left" w:pos="1927"/>
        </w:tabs>
      </w:pPr>
      <w:r>
        <w:rPr>
          <w:noProof/>
        </w:rPr>
        <w:lastRenderedPageBreak/>
        <mc:AlternateContent>
          <mc:Choice Requires="wps">
            <w:drawing>
              <wp:anchor distT="45720" distB="45720" distL="114300" distR="114300" simplePos="0" relativeHeight="251671552" behindDoc="0" locked="0" layoutInCell="1" allowOverlap="1" wp14:anchorId="370CBA46" wp14:editId="7C72B68F">
                <wp:simplePos x="0" y="0"/>
                <wp:positionH relativeFrom="margin">
                  <wp:posOffset>2628265</wp:posOffset>
                </wp:positionH>
                <wp:positionV relativeFrom="paragraph">
                  <wp:posOffset>0</wp:posOffset>
                </wp:positionV>
                <wp:extent cx="2360930" cy="1404620"/>
                <wp:effectExtent l="0" t="0" r="1714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3C994E" w14:textId="0FC6F42A" w:rsidR="00D56CE7" w:rsidRPr="00CE4634" w:rsidRDefault="008A6D3F" w:rsidP="00D56CE7">
                            <w:pPr>
                              <w:jc w:val="center"/>
                              <w:rPr>
                                <w:rFonts w:ascii="NTPreCursivefk" w:hAnsi="NTPreCursivefk"/>
                                <w:sz w:val="48"/>
                              </w:rPr>
                            </w:pPr>
                            <w:r>
                              <w:rPr>
                                <w:rFonts w:ascii="NTPreCursivefk" w:hAnsi="NTPreCursivefk"/>
                                <w:sz w:val="48"/>
                              </w:rPr>
                              <w:t>RE</w:t>
                            </w:r>
                            <w:r w:rsidR="00D56CE7">
                              <w:rPr>
                                <w:rFonts w:ascii="NTPreCursivefk" w:hAnsi="NTPreCursivefk"/>
                                <w:sz w:val="48"/>
                              </w:rPr>
                              <w:t xml:space="preserve"> – </w:t>
                            </w:r>
                            <w:r>
                              <w:rPr>
                                <w:rFonts w:ascii="NTPreCursivefk" w:hAnsi="NTPreCursivefk"/>
                                <w:sz w:val="48"/>
                              </w:rPr>
                              <w:t xml:space="preserve">What is God Like?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CBA46" id="_x0000_s1029" type="#_x0000_t202" style="position:absolute;margin-left:206.95pt;margin-top:0;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LgJwIAAEw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">
                <v:textbox style="mso-fit-shape-to-text:t">
                  <w:txbxContent>
                    <w:p w14:paraId="643C994E" w14:textId="0FC6F42A" w:rsidR="00D56CE7" w:rsidRPr="00CE4634" w:rsidRDefault="008A6D3F" w:rsidP="00D56CE7">
                      <w:pPr>
                        <w:jc w:val="center"/>
                        <w:rPr>
                          <w:rFonts w:ascii="NTPreCursivefk" w:hAnsi="NTPreCursivefk"/>
                          <w:sz w:val="48"/>
                        </w:rPr>
                      </w:pPr>
                      <w:r>
                        <w:rPr>
                          <w:rFonts w:ascii="NTPreCursivefk" w:hAnsi="NTPreCursivefk"/>
                          <w:sz w:val="48"/>
                        </w:rPr>
                        <w:t>RE</w:t>
                      </w:r>
                      <w:r w:rsidR="00D56CE7">
                        <w:rPr>
                          <w:rFonts w:ascii="NTPreCursivefk" w:hAnsi="NTPreCursivefk"/>
                          <w:sz w:val="48"/>
                        </w:rPr>
                        <w:t xml:space="preserve"> – </w:t>
                      </w:r>
                      <w:r>
                        <w:rPr>
                          <w:rFonts w:ascii="NTPreCursivefk" w:hAnsi="NTPreCursivefk"/>
                          <w:sz w:val="48"/>
                        </w:rPr>
                        <w:t xml:space="preserve">What is God Like? </w:t>
                      </w:r>
                    </w:p>
                  </w:txbxContent>
                </v:textbox>
                <w10:wrap type="square" anchorx="margin"/>
              </v:shape>
            </w:pict>
          </mc:Fallback>
        </mc:AlternateContent>
      </w:r>
      <w:r w:rsidR="00D56CE7">
        <w:rPr>
          <w:noProof/>
        </w:rPr>
        <w:drawing>
          <wp:inline distT="0" distB="0" distL="0" distR="0" wp14:anchorId="00244784" wp14:editId="0EA91F91">
            <wp:extent cx="8863330" cy="5596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5596890"/>
                    </a:xfrm>
                    <a:prstGeom prst="rect">
                      <a:avLst/>
                    </a:prstGeom>
                  </pic:spPr>
                </pic:pic>
              </a:graphicData>
            </a:graphic>
          </wp:inline>
        </w:drawing>
      </w:r>
    </w:p>
    <w:p w14:paraId="5740990E" w14:textId="46F8E3D9" w:rsidR="00D56CE7" w:rsidRPr="00CE4634" w:rsidRDefault="00F66DFA" w:rsidP="00CE4634">
      <w:pPr>
        <w:tabs>
          <w:tab w:val="left" w:pos="1927"/>
        </w:tabs>
      </w:pPr>
      <w:bookmarkStart w:id="0" w:name="_GoBack"/>
      <w:bookmarkEnd w:id="0"/>
      <w:r>
        <w:rPr>
          <w:noProof/>
        </w:rPr>
        <w:lastRenderedPageBreak/>
        <w:drawing>
          <wp:anchor distT="0" distB="0" distL="114300" distR="114300" simplePos="0" relativeHeight="251674624" behindDoc="0" locked="0" layoutInCell="1" allowOverlap="1" wp14:anchorId="5549CEC7" wp14:editId="22B59EC3">
            <wp:simplePos x="0" y="0"/>
            <wp:positionH relativeFrom="column">
              <wp:posOffset>441960</wp:posOffset>
            </wp:positionH>
            <wp:positionV relativeFrom="paragraph">
              <wp:posOffset>443230</wp:posOffset>
            </wp:positionV>
            <wp:extent cx="7879080" cy="501967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641" b="5015"/>
                    <a:stretch/>
                  </pic:blipFill>
                  <pic:spPr bwMode="auto">
                    <a:xfrm>
                      <a:off x="0" y="0"/>
                      <a:ext cx="7879080" cy="501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D3F">
        <w:rPr>
          <w:noProof/>
        </w:rPr>
        <mc:AlternateContent>
          <mc:Choice Requires="wps">
            <w:drawing>
              <wp:anchor distT="45720" distB="45720" distL="114300" distR="114300" simplePos="0" relativeHeight="251673600" behindDoc="0" locked="0" layoutInCell="1" allowOverlap="1" wp14:anchorId="2BD5DFA6" wp14:editId="7903CE86">
                <wp:simplePos x="0" y="0"/>
                <wp:positionH relativeFrom="margin">
                  <wp:align>center</wp:align>
                </wp:positionH>
                <wp:positionV relativeFrom="paragraph">
                  <wp:posOffset>0</wp:posOffset>
                </wp:positionV>
                <wp:extent cx="2360930" cy="1404620"/>
                <wp:effectExtent l="0" t="0" r="17145"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EE12D5" w14:textId="679EA1C2" w:rsidR="008A6D3F" w:rsidRPr="00CE4634" w:rsidRDefault="008A6D3F" w:rsidP="008A6D3F">
                            <w:pPr>
                              <w:jc w:val="center"/>
                              <w:rPr>
                                <w:rFonts w:ascii="NTPreCursivefk" w:hAnsi="NTPreCursivefk"/>
                                <w:sz w:val="48"/>
                              </w:rPr>
                            </w:pPr>
                            <w:r>
                              <w:rPr>
                                <w:rFonts w:ascii="NTPreCursivefk" w:hAnsi="NTPreCursivefk"/>
                                <w:sz w:val="48"/>
                              </w:rPr>
                              <w:t xml:space="preserve">Music </w:t>
                            </w:r>
                            <w:r w:rsidR="00F66DFA">
                              <w:rPr>
                                <w:rFonts w:ascii="NTPreCursivefk" w:hAnsi="NTPreCursivefk"/>
                                <w:sz w:val="48"/>
                              </w:rPr>
                              <w:t>–</w:t>
                            </w:r>
                            <w:r>
                              <w:rPr>
                                <w:rFonts w:ascii="NTPreCursivefk" w:hAnsi="NTPreCursivefk"/>
                                <w:sz w:val="48"/>
                              </w:rPr>
                              <w:t xml:space="preserve"> </w:t>
                            </w:r>
                            <w:r w:rsidR="00F66DFA">
                              <w:rPr>
                                <w:rFonts w:ascii="NTPreCursivefk" w:hAnsi="NTPreCursivefk"/>
                                <w:sz w:val="48"/>
                              </w:rPr>
                              <w:t>The Musical Heartbeat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D5DFA6" id="_x0000_s1030" type="#_x0000_t202" style="position:absolute;margin-left:0;margin-top:0;width:185.9pt;height:110.6pt;z-index:2516736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yk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">
                <v:textbox style="mso-fit-shape-to-text:t">
                  <w:txbxContent>
                    <w:p w14:paraId="12EE12D5" w14:textId="679EA1C2" w:rsidR="008A6D3F" w:rsidRPr="00CE4634" w:rsidRDefault="008A6D3F" w:rsidP="008A6D3F">
                      <w:pPr>
                        <w:jc w:val="center"/>
                        <w:rPr>
                          <w:rFonts w:ascii="NTPreCursivefk" w:hAnsi="NTPreCursivefk"/>
                          <w:sz w:val="48"/>
                        </w:rPr>
                      </w:pPr>
                      <w:r>
                        <w:rPr>
                          <w:rFonts w:ascii="NTPreCursivefk" w:hAnsi="NTPreCursivefk"/>
                          <w:sz w:val="48"/>
                        </w:rPr>
                        <w:t xml:space="preserve">Music </w:t>
                      </w:r>
                      <w:r w:rsidR="00F66DFA">
                        <w:rPr>
                          <w:rFonts w:ascii="NTPreCursivefk" w:hAnsi="NTPreCursivefk"/>
                          <w:sz w:val="48"/>
                        </w:rPr>
                        <w:t>–</w:t>
                      </w:r>
                      <w:r>
                        <w:rPr>
                          <w:rFonts w:ascii="NTPreCursivefk" w:hAnsi="NTPreCursivefk"/>
                          <w:sz w:val="48"/>
                        </w:rPr>
                        <w:t xml:space="preserve"> </w:t>
                      </w:r>
                      <w:r w:rsidR="00F66DFA">
                        <w:rPr>
                          <w:rFonts w:ascii="NTPreCursivefk" w:hAnsi="NTPreCursivefk"/>
                          <w:sz w:val="48"/>
                        </w:rPr>
                        <w:t>The Musical Heartbeat</w:t>
                      </w:r>
                    </w:p>
                  </w:txbxContent>
                </v:textbox>
                <w10:wrap type="square" anchorx="margin"/>
              </v:shape>
            </w:pict>
          </mc:Fallback>
        </mc:AlternateContent>
      </w:r>
    </w:p>
    <w:sectPr w:rsidR="00D56CE7" w:rsidRPr="00CE4634" w:rsidSect="00F47C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0736" w14:textId="77777777" w:rsidR="00CE4634" w:rsidRDefault="00CE4634" w:rsidP="00CE4634">
      <w:pPr>
        <w:spacing w:after="0" w:line="240" w:lineRule="auto"/>
      </w:pPr>
      <w:r>
        <w:separator/>
      </w:r>
    </w:p>
  </w:endnote>
  <w:endnote w:type="continuationSeparator" w:id="0">
    <w:p w14:paraId="5E7A0827" w14:textId="77777777" w:rsidR="00CE4634" w:rsidRDefault="00CE4634" w:rsidP="00CE4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76513" w14:textId="77777777" w:rsidR="00CE4634" w:rsidRDefault="00CE4634" w:rsidP="00CE4634">
      <w:pPr>
        <w:spacing w:after="0" w:line="240" w:lineRule="auto"/>
      </w:pPr>
      <w:r>
        <w:separator/>
      </w:r>
    </w:p>
  </w:footnote>
  <w:footnote w:type="continuationSeparator" w:id="0">
    <w:p w14:paraId="0C98274D" w14:textId="77777777" w:rsidR="00CE4634" w:rsidRDefault="00CE4634" w:rsidP="00CE46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170D5"/>
    <w:rsid w:val="000428EC"/>
    <w:rsid w:val="00107C3A"/>
    <w:rsid w:val="001B14CE"/>
    <w:rsid w:val="002D1015"/>
    <w:rsid w:val="003061A9"/>
    <w:rsid w:val="00453AFB"/>
    <w:rsid w:val="00523635"/>
    <w:rsid w:val="00551E0C"/>
    <w:rsid w:val="00575D05"/>
    <w:rsid w:val="005B267C"/>
    <w:rsid w:val="005C3F65"/>
    <w:rsid w:val="00615EE3"/>
    <w:rsid w:val="00650418"/>
    <w:rsid w:val="006A54C4"/>
    <w:rsid w:val="00737EE5"/>
    <w:rsid w:val="00746719"/>
    <w:rsid w:val="008270FC"/>
    <w:rsid w:val="008A5E7E"/>
    <w:rsid w:val="008A6D3F"/>
    <w:rsid w:val="008E4172"/>
    <w:rsid w:val="00964DC8"/>
    <w:rsid w:val="009C3E00"/>
    <w:rsid w:val="009F339D"/>
    <w:rsid w:val="00C01D42"/>
    <w:rsid w:val="00C701F5"/>
    <w:rsid w:val="00CA11A4"/>
    <w:rsid w:val="00CE4634"/>
    <w:rsid w:val="00D56CE7"/>
    <w:rsid w:val="00DB4B9E"/>
    <w:rsid w:val="00F47C24"/>
    <w:rsid w:val="00F54571"/>
    <w:rsid w:val="00F62D7C"/>
    <w:rsid w:val="00F66DFA"/>
    <w:rsid w:val="00FE2D1B"/>
    <w:rsid w:val="43580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9309015E-8615-4167-A911-09740FB0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634"/>
  </w:style>
  <w:style w:type="paragraph" w:styleId="Footer">
    <w:name w:val="footer"/>
    <w:basedOn w:val="Normal"/>
    <w:link w:val="FooterChar"/>
    <w:uiPriority w:val="99"/>
    <w:unhideWhenUsed/>
    <w:rsid w:val="00CE4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19" ma:contentTypeDescription="Create a new document." ma:contentTypeScope="" ma:versionID="f1f4befe4191619181c54c523a844381">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8e8089373eeb446e614452f26140848e"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28bec922-0f72-49bc-821b-66937262866b</MigrationWizId>
    <MigrationWizIdPermissions xmlns="f46c7876-d6ff-4883-ae95-88671aaa7a8e" xsi:nil="true"/>
    <MigrationWizIdVersion xmlns="f46c7876-d6ff-4883-ae95-88671aaa7a8e">28bec922-0f72-49bc-821b-66937262866b-638028189930000000</MigrationWizIdVers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01DB0-77F7-4409-A697-B1EB99266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15390D-51E3-42FD-AE95-0DD67B3B5028}">
  <ds:schemaRefs>
    <ds:schemaRef ds:uri="http://purl.org/dc/terms/"/>
    <ds:schemaRef ds:uri="http://schemas.microsoft.com/office/2006/documentManagement/types"/>
    <ds:schemaRef ds:uri="http://schemas.openxmlformats.org/package/2006/metadata/core-properties"/>
    <ds:schemaRef ds:uri="14544498-83b1-4a77-94d0-589b50d8807b"/>
    <ds:schemaRef ds:uri="http://purl.org/dc/elements/1.1/"/>
    <ds:schemaRef ds:uri="http://schemas.microsoft.com/office/2006/metadata/properties"/>
    <ds:schemaRef ds:uri="http://schemas.microsoft.com/office/infopath/2007/PartnerControls"/>
    <ds:schemaRef ds:uri="f46c7876-d6ff-4883-ae95-88671aaa7a8e"/>
    <ds:schemaRef ds:uri="http://www.w3.org/XML/1998/namespace"/>
    <ds:schemaRef ds:uri="http://purl.org/dc/dcmitype/"/>
  </ds:schemaRefs>
</ds:datastoreItem>
</file>

<file path=customXml/itemProps3.xml><?xml version="1.0" encoding="utf-8"?>
<ds:datastoreItem xmlns:ds="http://schemas.openxmlformats.org/officeDocument/2006/customXml" ds:itemID="{90F46456-73A6-4C6E-B77B-80B1ECA76B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Shannon Peden</cp:lastModifiedBy>
  <cp:revision>6</cp:revision>
  <dcterms:created xsi:type="dcterms:W3CDTF">2022-09-16T12:09:00Z</dcterms:created>
  <dcterms:modified xsi:type="dcterms:W3CDTF">2024-09-12T14:58:00Z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