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22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855"/>
        <w:gridCol w:w="4163"/>
        <w:gridCol w:w="4203"/>
      </w:tblGrid>
      <w:tr w:rsidR="00CA51B7" w:rsidRPr="00AE1E30" w14:paraId="6095DB7A" w14:textId="77777777" w:rsidTr="37C985CB">
        <w:trPr>
          <w:trHeight w:val="1271"/>
        </w:trPr>
        <w:tc>
          <w:tcPr>
            <w:tcW w:w="15422" w:type="dxa"/>
            <w:gridSpan w:val="4"/>
            <w:shd w:val="clear" w:color="auto" w:fill="auto"/>
          </w:tcPr>
          <w:p w14:paraId="6A412784" w14:textId="43471944" w:rsidR="00BC5AE6" w:rsidRPr="00A500BE" w:rsidRDefault="00A500BE" w:rsidP="00A500BE">
            <w:pPr>
              <w:spacing w:after="0" w:line="240" w:lineRule="auto"/>
              <w:jc w:val="center"/>
              <w:rPr>
                <w:rFonts w:ascii="NTPreCursivefk" w:hAnsi="NTPreCursivefk"/>
                <w:sz w:val="24"/>
                <w:szCs w:val="24"/>
              </w:rPr>
            </w:pPr>
            <w:bookmarkStart w:id="0" w:name="_GoBack"/>
            <w:bookmarkEnd w:id="0"/>
            <w:r w:rsidRPr="37C985CB">
              <w:rPr>
                <w:rFonts w:ascii="NTPreCursivefk" w:hAnsi="NTPreCursivefk"/>
                <w:sz w:val="24"/>
                <w:szCs w:val="24"/>
              </w:rPr>
              <w:t>This grid contains different activities linked to the EYFS curriculum that you can do with your child at home to support their learning</w:t>
            </w:r>
            <w:r w:rsidR="48D91C5B" w:rsidRPr="37C985CB">
              <w:rPr>
                <w:rFonts w:ascii="NTPreCursivefk" w:hAnsi="NTPreCursivefk"/>
                <w:sz w:val="24"/>
                <w:szCs w:val="24"/>
              </w:rPr>
              <w:t xml:space="preserve"> this half term</w:t>
            </w:r>
            <w:r w:rsidRPr="37C985CB">
              <w:rPr>
                <w:rFonts w:ascii="NTPreCursivefk" w:hAnsi="NTPreCursivefk"/>
                <w:sz w:val="24"/>
                <w:szCs w:val="24"/>
              </w:rPr>
              <w:t>.</w:t>
            </w:r>
            <w:r w:rsidR="00BC5AE6" w:rsidRPr="37C985CB">
              <w:rPr>
                <w:rFonts w:ascii="NTPreCursivefk" w:hAnsi="NTPreCursivefk"/>
                <w:sz w:val="24"/>
                <w:szCs w:val="24"/>
              </w:rPr>
              <w:t xml:space="preserve"> Please encourage your child to be as independent as possible with their</w:t>
            </w:r>
            <w:r w:rsidRPr="37C985CB">
              <w:rPr>
                <w:rFonts w:ascii="NTPreCursivefk" w:hAnsi="NTPreCursivefk"/>
                <w:sz w:val="24"/>
                <w:szCs w:val="24"/>
              </w:rPr>
              <w:t xml:space="preserve"> work</w:t>
            </w:r>
            <w:r w:rsidR="00BC5AE6" w:rsidRPr="37C985CB">
              <w:rPr>
                <w:rFonts w:ascii="NTPreCursivefk" w:hAnsi="NTPreCursivefk"/>
                <w:sz w:val="24"/>
                <w:szCs w:val="24"/>
              </w:rPr>
              <w:t>, including drawings and writing which they have done themselves</w:t>
            </w:r>
            <w:r w:rsidR="622B6A41" w:rsidRPr="37C985CB">
              <w:rPr>
                <w:rFonts w:ascii="NTPreCursivefk" w:hAnsi="NTPreCursivefk"/>
                <w:sz w:val="24"/>
                <w:szCs w:val="24"/>
              </w:rPr>
              <w:t>.</w:t>
            </w:r>
            <w:r w:rsidR="00CA51B7" w:rsidRPr="37C985CB">
              <w:rPr>
                <w:rFonts w:ascii="NTPreCursivefk" w:hAnsi="NTPreCursivefk"/>
                <w:sz w:val="24"/>
                <w:szCs w:val="24"/>
              </w:rPr>
              <w:t xml:space="preserve"> Please send th</w:t>
            </w:r>
            <w:r w:rsidR="000B5236" w:rsidRPr="37C985CB">
              <w:rPr>
                <w:rFonts w:ascii="NTPreCursivefk" w:hAnsi="NTPreCursivefk"/>
                <w:sz w:val="24"/>
                <w:szCs w:val="24"/>
              </w:rPr>
              <w:t>e</w:t>
            </w:r>
            <w:r w:rsidR="282B8EF4" w:rsidRPr="37C985CB">
              <w:rPr>
                <w:rFonts w:ascii="NTPreCursivefk" w:hAnsi="NTPreCursivefk"/>
                <w:sz w:val="24"/>
                <w:szCs w:val="24"/>
              </w:rPr>
              <w:t xml:space="preserve"> work in their</w:t>
            </w:r>
            <w:r w:rsidR="000B5236" w:rsidRPr="37C985CB">
              <w:rPr>
                <w:rFonts w:ascii="NTPreCursivefk" w:hAnsi="NTPreCursivefk"/>
                <w:sz w:val="24"/>
                <w:szCs w:val="24"/>
              </w:rPr>
              <w:t xml:space="preserve"> </w:t>
            </w:r>
            <w:r w:rsidRPr="37C985CB">
              <w:rPr>
                <w:rFonts w:ascii="NTPreCursivefk" w:hAnsi="NTPreCursivefk"/>
                <w:sz w:val="24"/>
                <w:szCs w:val="24"/>
              </w:rPr>
              <w:t xml:space="preserve">Wow Book into school </w:t>
            </w:r>
            <w:r w:rsidR="24AE4B39" w:rsidRPr="37C985CB">
              <w:rPr>
                <w:rFonts w:ascii="NTPreCursivefk" w:hAnsi="NTPreCursivefk"/>
                <w:sz w:val="24"/>
                <w:szCs w:val="24"/>
              </w:rPr>
              <w:t>on a Monday for them to show the class.</w:t>
            </w:r>
            <w:r w:rsidRPr="37C985CB">
              <w:rPr>
                <w:rFonts w:ascii="NTPreCursivefk" w:hAnsi="NTPreCursivefk"/>
                <w:sz w:val="24"/>
                <w:szCs w:val="24"/>
              </w:rPr>
              <w:t xml:space="preserve"> </w:t>
            </w:r>
            <w:r w:rsidR="00F56328" w:rsidRPr="37C985CB">
              <w:rPr>
                <w:rFonts w:ascii="NTPreCursivefk" w:hAnsi="NTPreCursivefk"/>
                <w:sz w:val="24"/>
                <w:szCs w:val="24"/>
              </w:rPr>
              <w:t xml:space="preserve">If your child would like to create a different piece of </w:t>
            </w:r>
            <w:r w:rsidRPr="37C985CB">
              <w:rPr>
                <w:rFonts w:ascii="NTPreCursivefk" w:hAnsi="NTPreCursivefk"/>
                <w:sz w:val="24"/>
                <w:szCs w:val="24"/>
              </w:rPr>
              <w:t>work</w:t>
            </w:r>
            <w:r w:rsidR="00F56328" w:rsidRPr="37C985CB">
              <w:rPr>
                <w:rFonts w:ascii="NTPreCursivefk" w:hAnsi="NTPreCursivefk"/>
                <w:sz w:val="24"/>
                <w:szCs w:val="24"/>
              </w:rPr>
              <w:t xml:space="preserve"> that is not an activity on the grid, this </w:t>
            </w:r>
            <w:r w:rsidRPr="37C985CB">
              <w:rPr>
                <w:rFonts w:ascii="NTPreCursivefk" w:hAnsi="NTPreCursivefk"/>
                <w:sz w:val="24"/>
                <w:szCs w:val="24"/>
              </w:rPr>
              <w:t>can also be done in your child’s Wow Book</w:t>
            </w:r>
            <w:r w:rsidR="00F56328" w:rsidRPr="37C985CB">
              <w:rPr>
                <w:rFonts w:ascii="NTPreCursivefk" w:hAnsi="NTPreCursivefk"/>
                <w:sz w:val="24"/>
                <w:szCs w:val="24"/>
              </w:rPr>
              <w:t xml:space="preserve">. The Early Years statements are in the book to support you with </w:t>
            </w:r>
            <w:r w:rsidR="584E45A6" w:rsidRPr="37C985CB">
              <w:rPr>
                <w:rFonts w:ascii="NTPreCursivefk" w:hAnsi="NTPreCursivefk"/>
                <w:sz w:val="24"/>
                <w:szCs w:val="24"/>
              </w:rPr>
              <w:t>your child’s learning and development.</w:t>
            </w:r>
          </w:p>
        </w:tc>
      </w:tr>
      <w:tr w:rsidR="00542195" w:rsidRPr="00AE1E30" w14:paraId="5A0DF1B2" w14:textId="77777777" w:rsidTr="37C985CB">
        <w:trPr>
          <w:trHeight w:val="762"/>
        </w:trPr>
        <w:tc>
          <w:tcPr>
            <w:tcW w:w="3201" w:type="dxa"/>
            <w:shd w:val="clear" w:color="auto" w:fill="auto"/>
          </w:tcPr>
          <w:p w14:paraId="7011C011" w14:textId="7F0C2DCC" w:rsidR="005859B1" w:rsidRPr="00AE1E30" w:rsidRDefault="00542195" w:rsidP="37C985CB">
            <w:pPr>
              <w:spacing w:after="0" w:line="240" w:lineRule="auto"/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</w:pPr>
            <w:r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>Topic</w:t>
            </w:r>
            <w:r w:rsidR="008A41C0"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>s</w:t>
            </w:r>
            <w:r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 xml:space="preserve">: </w:t>
            </w:r>
            <w:r w:rsidR="000B5236"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>‘</w:t>
            </w:r>
            <w:r w:rsidR="00C71F98"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>All about me</w:t>
            </w:r>
            <w:r w:rsidR="47E1100B"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>/People Who Help Us</w:t>
            </w:r>
            <w:r w:rsidR="00151411"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 xml:space="preserve">’ </w:t>
            </w:r>
          </w:p>
          <w:p w14:paraId="740249D4" w14:textId="664C6464" w:rsidR="00E8281B" w:rsidRPr="00AE1E30" w:rsidRDefault="00E8281B" w:rsidP="37C985CB">
            <w:pPr>
              <w:spacing w:after="0" w:line="240" w:lineRule="auto"/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</w:pPr>
            <w:r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 xml:space="preserve">Talk for writing: </w:t>
            </w:r>
            <w:r w:rsidR="71B9251B"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>Owl Babies/</w:t>
            </w:r>
            <w:r w:rsidRPr="37C985CB">
              <w:rPr>
                <w:rFonts w:ascii="NTPreCursivefk" w:hAnsi="NTPreCursivefk"/>
                <w:b/>
                <w:bCs/>
                <w:sz w:val="24"/>
                <w:szCs w:val="24"/>
                <w:u w:val="single"/>
              </w:rPr>
              <w:t>Little Red Hen</w:t>
            </w:r>
          </w:p>
        </w:tc>
        <w:tc>
          <w:tcPr>
            <w:tcW w:w="12221" w:type="dxa"/>
            <w:gridSpan w:val="3"/>
            <w:shd w:val="clear" w:color="auto" w:fill="auto"/>
          </w:tcPr>
          <w:p w14:paraId="16D73B63" w14:textId="77777777" w:rsidR="00542195" w:rsidRPr="00AE1E30" w:rsidRDefault="00542195" w:rsidP="00542195">
            <w:pPr>
              <w:spacing w:after="0" w:line="240" w:lineRule="auto"/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Learning Opportunities</w:t>
            </w:r>
          </w:p>
        </w:tc>
      </w:tr>
      <w:tr w:rsidR="007C53F0" w:rsidRPr="00AE1E30" w14:paraId="69040C7C" w14:textId="77777777" w:rsidTr="37C985CB">
        <w:trPr>
          <w:trHeight w:val="1271"/>
        </w:trPr>
        <w:tc>
          <w:tcPr>
            <w:tcW w:w="3201" w:type="dxa"/>
            <w:shd w:val="clear" w:color="auto" w:fill="auto"/>
          </w:tcPr>
          <w:p w14:paraId="63FE245C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b/>
                <w:sz w:val="24"/>
                <w:szCs w:val="24"/>
              </w:rPr>
            </w:pPr>
            <w:r w:rsidRPr="00AE1E30">
              <w:rPr>
                <w:rFonts w:ascii="NTPreCursivefk" w:hAnsi="NTPreCursivefk"/>
                <w:b/>
                <w:sz w:val="24"/>
                <w:szCs w:val="24"/>
              </w:rPr>
              <w:t>Physical</w:t>
            </w:r>
          </w:p>
          <w:p w14:paraId="27C5D070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 xml:space="preserve">(Being active, </w:t>
            </w:r>
          </w:p>
          <w:p w14:paraId="6ADA2B8E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co-ordination, control and movement, making healthy choices)</w:t>
            </w:r>
          </w:p>
        </w:tc>
        <w:tc>
          <w:tcPr>
            <w:tcW w:w="3855" w:type="dxa"/>
            <w:shd w:val="clear" w:color="auto" w:fill="auto"/>
          </w:tcPr>
          <w:p w14:paraId="4EC5E2BE" w14:textId="056084E3" w:rsidR="006B4943" w:rsidRPr="00AE1E30" w:rsidRDefault="00075052" w:rsidP="000B6479">
            <w:pPr>
              <w:spacing w:after="0" w:line="240" w:lineRule="auto"/>
              <w:rPr>
                <w:rFonts w:ascii="NTPreCursivefk" w:hAnsi="NTPreCursivefk"/>
                <w:sz w:val="24"/>
                <w:szCs w:val="24"/>
                <w:highlight w:val="yellow"/>
              </w:rPr>
            </w:pPr>
            <w:r w:rsidRPr="37C985CB">
              <w:rPr>
                <w:rFonts w:ascii="NTPreCursivefk" w:hAnsi="NTPreCursivefk"/>
                <w:sz w:val="24"/>
                <w:szCs w:val="24"/>
              </w:rPr>
              <w:t>Sing the nursery rhyme</w:t>
            </w:r>
            <w:r w:rsidR="00EF563A" w:rsidRPr="37C985CB">
              <w:rPr>
                <w:rFonts w:ascii="NTPreCursivefk" w:hAnsi="NTPreCursivefk"/>
                <w:sz w:val="24"/>
                <w:szCs w:val="24"/>
              </w:rPr>
              <w:t xml:space="preserve"> ‘</w:t>
            </w:r>
            <w:r w:rsidRPr="37C985CB">
              <w:rPr>
                <w:rFonts w:ascii="NTPreCursivefk" w:hAnsi="NTPreCursivefk"/>
                <w:sz w:val="24"/>
                <w:szCs w:val="24"/>
              </w:rPr>
              <w:t xml:space="preserve">Head shoulders knees and toes’ </w:t>
            </w:r>
            <w:r w:rsidR="00BA10F8" w:rsidRPr="37C985CB">
              <w:rPr>
                <w:rFonts w:ascii="NTPreCursivefk" w:hAnsi="NTPreCursivefk"/>
                <w:sz w:val="24"/>
                <w:szCs w:val="24"/>
              </w:rPr>
              <w:t>Can you miss out a body part each time? What other body parts can you name?</w:t>
            </w:r>
            <w:r w:rsidR="00A500BE" w:rsidRPr="37C985CB">
              <w:rPr>
                <w:rFonts w:ascii="NTPreCursivefk" w:hAnsi="NTPreCursivefk"/>
                <w:sz w:val="24"/>
                <w:szCs w:val="24"/>
              </w:rPr>
              <w:t xml:space="preserve"> Can you draw them? </w:t>
            </w:r>
            <w:r w:rsidR="0C68597F" w:rsidRPr="37C985CB">
              <w:rPr>
                <w:rFonts w:ascii="NTPreCursivefk" w:hAnsi="NTPreCursivefk"/>
                <w:sz w:val="24"/>
                <w:szCs w:val="24"/>
              </w:rPr>
              <w:t>Can you write the initial sound?</w:t>
            </w:r>
          </w:p>
        </w:tc>
        <w:tc>
          <w:tcPr>
            <w:tcW w:w="4163" w:type="dxa"/>
            <w:shd w:val="clear" w:color="auto" w:fill="auto"/>
          </w:tcPr>
          <w:p w14:paraId="18986C1E" w14:textId="77777777" w:rsidR="007C53F0" w:rsidRPr="00AE1E30" w:rsidRDefault="009727F8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Take pictures/draw pictu</w:t>
            </w:r>
            <w:r w:rsidR="00B95E3C" w:rsidRPr="00AE1E30">
              <w:rPr>
                <w:rFonts w:ascii="NTPreCursivefk" w:hAnsi="NTPreCursivefk"/>
                <w:sz w:val="24"/>
                <w:szCs w:val="24"/>
              </w:rPr>
              <w:t>res of the food your family has</w:t>
            </w:r>
            <w:r w:rsidRPr="00AE1E30">
              <w:rPr>
                <w:rFonts w:ascii="NTPreCursivefk" w:hAnsi="NTPreCursivefk"/>
                <w:sz w:val="24"/>
                <w:szCs w:val="24"/>
              </w:rPr>
              <w:t xml:space="preserve"> eaten in the day.</w:t>
            </w:r>
            <w:r w:rsidR="00B95E3C" w:rsidRPr="00AE1E30">
              <w:rPr>
                <w:rFonts w:ascii="NTPreCursivefk" w:hAnsi="NTPreCursivefk"/>
                <w:sz w:val="24"/>
                <w:szCs w:val="24"/>
              </w:rPr>
              <w:t xml:space="preserve"> Was the food healthy? What healthy food</w:t>
            </w:r>
            <w:r w:rsidR="00CA5053" w:rsidRPr="00AE1E30">
              <w:rPr>
                <w:rFonts w:ascii="NTPreCursivefk" w:hAnsi="NTPreCursivefk"/>
                <w:sz w:val="24"/>
                <w:szCs w:val="24"/>
              </w:rPr>
              <w:t>s</w:t>
            </w:r>
            <w:r w:rsidR="00B95E3C" w:rsidRPr="00AE1E30">
              <w:rPr>
                <w:rFonts w:ascii="NTPreCursivefk" w:hAnsi="NTPreCursivefk"/>
                <w:sz w:val="24"/>
                <w:szCs w:val="24"/>
              </w:rPr>
              <w:t xml:space="preserve"> are your favourite? </w:t>
            </w:r>
            <w:r w:rsidRPr="00AE1E30">
              <w:rPr>
                <w:rFonts w:ascii="NTPreCursivefk" w:hAnsi="NTPreCursivefk"/>
                <w:sz w:val="24"/>
                <w:szCs w:val="24"/>
              </w:rPr>
              <w:t xml:space="preserve"> </w:t>
            </w:r>
          </w:p>
        </w:tc>
        <w:tc>
          <w:tcPr>
            <w:tcW w:w="4203" w:type="dxa"/>
            <w:shd w:val="clear" w:color="auto" w:fill="auto"/>
          </w:tcPr>
          <w:p w14:paraId="2A786D40" w14:textId="77777777" w:rsidR="007C53F0" w:rsidRPr="00AE1E30" w:rsidRDefault="00C609A8" w:rsidP="00E172CC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500BE">
              <w:rPr>
                <w:rFonts w:ascii="NTPreCursivefk" w:hAnsi="NTPreCursivefk"/>
                <w:sz w:val="24"/>
                <w:szCs w:val="24"/>
              </w:rPr>
              <w:t xml:space="preserve">Can you </w:t>
            </w:r>
            <w:r w:rsidR="00A500BE" w:rsidRPr="00A500BE">
              <w:rPr>
                <w:rFonts w:ascii="NTPreCursivefk" w:hAnsi="NTPreCursivefk"/>
                <w:sz w:val="24"/>
                <w:szCs w:val="24"/>
              </w:rPr>
              <w:t>draw your favourite part of ‘The Little Red Hen’</w:t>
            </w:r>
            <w:r w:rsidR="00A500BE">
              <w:rPr>
                <w:rFonts w:ascii="NTPreCursivefk" w:hAnsi="NTPreCursivefk"/>
                <w:sz w:val="24"/>
                <w:szCs w:val="24"/>
              </w:rPr>
              <w:t xml:space="preserve">? </w:t>
            </w:r>
            <w:r w:rsidR="00A500BE" w:rsidRPr="00A500BE">
              <w:rPr>
                <w:rFonts w:ascii="NTPreCursivefk" w:hAnsi="NTPreCursivefk"/>
                <w:sz w:val="24"/>
                <w:szCs w:val="24"/>
              </w:rPr>
              <w:t xml:space="preserve">What is happening? Can you label it? </w:t>
            </w:r>
            <w:r w:rsidR="00EF563A" w:rsidRPr="00AE1E30">
              <w:rPr>
                <w:rFonts w:ascii="NTPreCursivefk" w:hAnsi="NTPreCursivefk"/>
                <w:sz w:val="24"/>
                <w:szCs w:val="24"/>
              </w:rPr>
              <w:t xml:space="preserve"> </w:t>
            </w:r>
          </w:p>
        </w:tc>
      </w:tr>
      <w:tr w:rsidR="007C53F0" w:rsidRPr="00AE1E30" w14:paraId="75CB791E" w14:textId="77777777" w:rsidTr="37C985CB">
        <w:trPr>
          <w:trHeight w:val="1271"/>
        </w:trPr>
        <w:tc>
          <w:tcPr>
            <w:tcW w:w="3201" w:type="dxa"/>
            <w:shd w:val="clear" w:color="auto" w:fill="auto"/>
          </w:tcPr>
          <w:p w14:paraId="5B5FE1E3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b/>
                <w:sz w:val="24"/>
                <w:szCs w:val="24"/>
              </w:rPr>
            </w:pPr>
            <w:r w:rsidRPr="00AE1E30">
              <w:rPr>
                <w:rFonts w:ascii="NTPreCursivefk" w:hAnsi="NTPreCursivefk"/>
                <w:b/>
                <w:sz w:val="24"/>
                <w:szCs w:val="24"/>
              </w:rPr>
              <w:t>Literacy,</w:t>
            </w:r>
          </w:p>
          <w:p w14:paraId="0869B070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b/>
                <w:sz w:val="24"/>
                <w:szCs w:val="24"/>
              </w:rPr>
            </w:pPr>
            <w:r w:rsidRPr="00AE1E30">
              <w:rPr>
                <w:rFonts w:ascii="NTPreCursivefk" w:hAnsi="NTPreCursivefk"/>
                <w:b/>
                <w:sz w:val="24"/>
                <w:szCs w:val="24"/>
              </w:rPr>
              <w:t>Communication and Language</w:t>
            </w:r>
          </w:p>
          <w:p w14:paraId="59A26C89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(Speaking and listening, language and literacy)</w:t>
            </w:r>
          </w:p>
        </w:tc>
        <w:tc>
          <w:tcPr>
            <w:tcW w:w="3855" w:type="dxa"/>
            <w:shd w:val="clear" w:color="auto" w:fill="auto"/>
          </w:tcPr>
          <w:p w14:paraId="4CEC8D4E" w14:textId="2ABD9C41" w:rsidR="00B95E3C" w:rsidRPr="00AE1E30" w:rsidRDefault="00B95E3C" w:rsidP="008A41C0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37C985CB">
              <w:rPr>
                <w:rFonts w:ascii="NTPreCursivefk" w:hAnsi="NTPreCursivefk"/>
                <w:sz w:val="24"/>
                <w:szCs w:val="24"/>
              </w:rPr>
              <w:t>Draw a picture of yo</w:t>
            </w:r>
            <w:r w:rsidR="6BBACC17" w:rsidRPr="37C985CB">
              <w:rPr>
                <w:rFonts w:ascii="NTPreCursivefk" w:hAnsi="NTPreCursivefk"/>
                <w:sz w:val="24"/>
                <w:szCs w:val="24"/>
              </w:rPr>
              <w:t>u</w:t>
            </w:r>
            <w:r w:rsidRPr="37C985CB">
              <w:rPr>
                <w:rFonts w:ascii="NTPreCursivefk" w:hAnsi="NTPreCursivefk"/>
                <w:sz w:val="24"/>
                <w:szCs w:val="24"/>
              </w:rPr>
              <w:t>r house and the people who live</w:t>
            </w:r>
            <w:r w:rsidR="00D14CEF" w:rsidRPr="37C985CB">
              <w:rPr>
                <w:rFonts w:ascii="NTPreCursivefk" w:hAnsi="NTPreCursivefk"/>
                <w:sz w:val="24"/>
                <w:szCs w:val="24"/>
              </w:rPr>
              <w:t xml:space="preserve"> </w:t>
            </w:r>
            <w:r w:rsidR="48D40AD7" w:rsidRPr="37C985CB">
              <w:rPr>
                <w:rFonts w:ascii="NTPreCursivefk" w:hAnsi="NTPreCursivefk"/>
                <w:sz w:val="24"/>
                <w:szCs w:val="24"/>
              </w:rPr>
              <w:t>there. Try</w:t>
            </w:r>
            <w:r w:rsidR="00CA5053" w:rsidRPr="37C985CB">
              <w:rPr>
                <w:rFonts w:ascii="NTPreCursivefk" w:hAnsi="NTPreCursivefk"/>
                <w:sz w:val="24"/>
                <w:szCs w:val="24"/>
              </w:rPr>
              <w:t xml:space="preserve"> </w:t>
            </w:r>
            <w:r w:rsidR="00C609A8" w:rsidRPr="37C985CB">
              <w:rPr>
                <w:rFonts w:ascii="NTPreCursivefk" w:hAnsi="NTPreCursivefk"/>
                <w:sz w:val="24"/>
                <w:szCs w:val="24"/>
              </w:rPr>
              <w:t>to</w:t>
            </w:r>
            <w:r w:rsidR="00CA5053" w:rsidRPr="37C985CB">
              <w:rPr>
                <w:rFonts w:ascii="NTPreCursivefk" w:hAnsi="NTPreCursivefk"/>
                <w:sz w:val="24"/>
                <w:szCs w:val="24"/>
              </w:rPr>
              <w:t xml:space="preserve"> wr</w:t>
            </w:r>
            <w:r w:rsidR="00C609A8" w:rsidRPr="37C985CB">
              <w:rPr>
                <w:rFonts w:ascii="NTPreCursivefk" w:hAnsi="NTPreCursivefk"/>
                <w:sz w:val="24"/>
                <w:szCs w:val="24"/>
              </w:rPr>
              <w:t>ite who lives with you using your sounds.</w:t>
            </w:r>
          </w:p>
          <w:p w14:paraId="29F5B970" w14:textId="77777777" w:rsidR="00B95E3C" w:rsidRPr="00AE1E30" w:rsidRDefault="00B95E3C" w:rsidP="008A41C0">
            <w:pPr>
              <w:spacing w:after="0" w:line="240" w:lineRule="auto"/>
              <w:rPr>
                <w:rFonts w:ascii="NTPreCursivefk" w:hAnsi="NTPreCursivefk"/>
                <w:i/>
                <w:sz w:val="24"/>
                <w:szCs w:val="24"/>
              </w:rPr>
            </w:pPr>
            <w:r w:rsidRPr="00AE1E30">
              <w:rPr>
                <w:rFonts w:ascii="NTPreCursivefk" w:hAnsi="NTPreCursivefk"/>
                <w:i/>
                <w:color w:val="FF0000"/>
                <w:sz w:val="24"/>
                <w:szCs w:val="24"/>
              </w:rPr>
              <w:t>m</w:t>
            </w:r>
            <w:r w:rsidRPr="00AE1E30">
              <w:rPr>
                <w:rFonts w:ascii="NTPreCursivefk" w:hAnsi="NTPreCursivefk"/>
                <w:i/>
                <w:sz w:val="24"/>
                <w:szCs w:val="24"/>
              </w:rPr>
              <w:t>um</w:t>
            </w:r>
          </w:p>
        </w:tc>
        <w:tc>
          <w:tcPr>
            <w:tcW w:w="4163" w:type="dxa"/>
            <w:shd w:val="clear" w:color="auto" w:fill="auto"/>
          </w:tcPr>
          <w:p w14:paraId="0BAA4E6B" w14:textId="6CE2FAC8" w:rsidR="63DB82C2" w:rsidRDefault="63DB82C2" w:rsidP="37C985CB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37C985CB">
              <w:rPr>
                <w:rFonts w:ascii="NTPreCursivefk" w:hAnsi="NTPreCursivefk"/>
                <w:sz w:val="24"/>
                <w:szCs w:val="24"/>
              </w:rPr>
              <w:t>Can you think of somebody that helps people? Who are they? What do they do? How do they help the community?</w:t>
            </w:r>
          </w:p>
          <w:p w14:paraId="52D7B7D5" w14:textId="15FAA727" w:rsidR="007C53F0" w:rsidRPr="00AE1E30" w:rsidRDefault="007C53F0" w:rsidP="00CA5053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14:paraId="38B43E6C" w14:textId="36FF67AA" w:rsidR="00E8281B" w:rsidRPr="00AE1E30" w:rsidRDefault="00C609A8" w:rsidP="00CA5053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 xml:space="preserve">Can you tell me about yourself? Create your own personal profile. What do you like/dislike? What is your favourite colour? Can you draw a picture of </w:t>
            </w:r>
            <w:proofErr w:type="gramStart"/>
            <w:r w:rsidRPr="00AE1E30">
              <w:rPr>
                <w:rFonts w:ascii="NTPreCursivefk" w:hAnsi="NTPreCursivefk"/>
                <w:sz w:val="24"/>
                <w:szCs w:val="24"/>
              </w:rPr>
              <w:t>yoursel</w:t>
            </w:r>
            <w:r w:rsidR="00E8281B" w:rsidRPr="00AE1E30">
              <w:rPr>
                <w:rFonts w:ascii="NTPreCursivefk" w:hAnsi="NTPreCursivefk"/>
                <w:sz w:val="24"/>
                <w:szCs w:val="24"/>
              </w:rPr>
              <w:t>f</w:t>
            </w:r>
            <w:r w:rsidR="001D677A">
              <w:rPr>
                <w:rFonts w:ascii="NTPreCursivefk" w:hAnsi="NTPreCursivefk"/>
                <w:sz w:val="24"/>
                <w:szCs w:val="24"/>
              </w:rPr>
              <w:t>.</w:t>
            </w:r>
            <w:proofErr w:type="gramEnd"/>
          </w:p>
        </w:tc>
      </w:tr>
      <w:tr w:rsidR="007C53F0" w:rsidRPr="00AE1E30" w14:paraId="3525D383" w14:textId="77777777" w:rsidTr="37C985CB">
        <w:trPr>
          <w:trHeight w:val="905"/>
        </w:trPr>
        <w:tc>
          <w:tcPr>
            <w:tcW w:w="3201" w:type="dxa"/>
            <w:shd w:val="clear" w:color="auto" w:fill="auto"/>
          </w:tcPr>
          <w:p w14:paraId="19F26378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b/>
                <w:sz w:val="24"/>
                <w:szCs w:val="24"/>
              </w:rPr>
            </w:pPr>
            <w:r w:rsidRPr="00AE1E30">
              <w:rPr>
                <w:rFonts w:ascii="NTPreCursivefk" w:hAnsi="NTPreCursivefk"/>
                <w:b/>
                <w:sz w:val="24"/>
                <w:szCs w:val="24"/>
              </w:rPr>
              <w:t>Mathematics</w:t>
            </w:r>
          </w:p>
          <w:p w14:paraId="02DEB7E8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(Counting, understanding and using numbers, calculation, shapes and measures)</w:t>
            </w:r>
          </w:p>
        </w:tc>
        <w:tc>
          <w:tcPr>
            <w:tcW w:w="3855" w:type="dxa"/>
            <w:shd w:val="clear" w:color="auto" w:fill="auto"/>
          </w:tcPr>
          <w:p w14:paraId="3541F36F" w14:textId="33C65319" w:rsidR="007C53F0" w:rsidRPr="00AE1E30" w:rsidRDefault="00C609A8" w:rsidP="00B95E3C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37C985CB">
              <w:rPr>
                <w:rFonts w:ascii="NTPreCursivefk" w:hAnsi="NTPreCursivefk"/>
                <w:sz w:val="24"/>
                <w:szCs w:val="24"/>
              </w:rPr>
              <w:t xml:space="preserve">Go on a walk through the park. What Autumn objects can you see? Can you </w:t>
            </w:r>
            <w:r w:rsidR="3EA62ED3" w:rsidRPr="37C985CB">
              <w:rPr>
                <w:rFonts w:ascii="NTPreCursivefk" w:hAnsi="NTPreCursivefk"/>
                <w:sz w:val="24"/>
                <w:szCs w:val="24"/>
              </w:rPr>
              <w:t>make an Autumn themed collage?</w:t>
            </w:r>
          </w:p>
        </w:tc>
        <w:tc>
          <w:tcPr>
            <w:tcW w:w="4163" w:type="dxa"/>
            <w:shd w:val="clear" w:color="auto" w:fill="auto"/>
          </w:tcPr>
          <w:p w14:paraId="3E24ACFD" w14:textId="77777777" w:rsidR="00B95E3C" w:rsidRPr="00AE1E30" w:rsidRDefault="00A3174E" w:rsidP="00CA5053">
            <w:pPr>
              <w:spacing w:after="0" w:line="240" w:lineRule="auto"/>
              <w:rPr>
                <w:rFonts w:ascii="NTPreCursivefk" w:hAnsi="NTPreCursivefk"/>
                <w:i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 xml:space="preserve">Can you make some bread like the Little Red Hen? What ingredients did you need to use? How many cups of flour </w:t>
            </w:r>
            <w:r w:rsidR="00B7387D" w:rsidRPr="00AE1E30">
              <w:rPr>
                <w:rFonts w:ascii="NTPreCursivefk" w:hAnsi="NTPreCursivefk"/>
                <w:sz w:val="24"/>
                <w:szCs w:val="24"/>
              </w:rPr>
              <w:t xml:space="preserve">did you need? How much salt? </w:t>
            </w:r>
          </w:p>
        </w:tc>
        <w:tc>
          <w:tcPr>
            <w:tcW w:w="4203" w:type="dxa"/>
            <w:shd w:val="clear" w:color="auto" w:fill="auto"/>
          </w:tcPr>
          <w:p w14:paraId="200D3137" w14:textId="686CF3D3" w:rsidR="007C53F0" w:rsidRPr="00AE1E30" w:rsidRDefault="00C609A8" w:rsidP="00CA5053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37C985CB">
              <w:rPr>
                <w:rFonts w:ascii="NTPreCursivefk" w:hAnsi="NTPreCursivefk"/>
                <w:sz w:val="24"/>
                <w:szCs w:val="24"/>
              </w:rPr>
              <w:t xml:space="preserve">Can you compare your family to </w:t>
            </w:r>
            <w:r w:rsidR="5DBCCFBA" w:rsidRPr="37C985CB">
              <w:rPr>
                <w:rFonts w:ascii="NTPreCursivefk" w:hAnsi="NTPreCursivefk"/>
                <w:sz w:val="24"/>
                <w:szCs w:val="24"/>
              </w:rPr>
              <w:t>the family of Owls in our Owl Babies story</w:t>
            </w:r>
            <w:r w:rsidRPr="37C985CB">
              <w:rPr>
                <w:rFonts w:ascii="NTPreCursivefk" w:hAnsi="NTPreCursivefk"/>
                <w:sz w:val="24"/>
                <w:szCs w:val="24"/>
              </w:rPr>
              <w:t>? How many people are in each family? Is there more or less in yours or theirs?</w:t>
            </w:r>
          </w:p>
        </w:tc>
      </w:tr>
      <w:tr w:rsidR="007C53F0" w:rsidRPr="00AE1E30" w14:paraId="37869744" w14:textId="77777777" w:rsidTr="37C985CB">
        <w:trPr>
          <w:trHeight w:val="960"/>
        </w:trPr>
        <w:tc>
          <w:tcPr>
            <w:tcW w:w="3201" w:type="dxa"/>
            <w:shd w:val="clear" w:color="auto" w:fill="auto"/>
          </w:tcPr>
          <w:p w14:paraId="07301BD7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b/>
                <w:sz w:val="24"/>
                <w:szCs w:val="24"/>
              </w:rPr>
            </w:pPr>
            <w:r w:rsidRPr="00AE1E30">
              <w:rPr>
                <w:rFonts w:ascii="NTPreCursivefk" w:hAnsi="NTPreCursivefk"/>
                <w:b/>
                <w:sz w:val="24"/>
                <w:szCs w:val="24"/>
              </w:rPr>
              <w:t>Understanding the World</w:t>
            </w:r>
          </w:p>
          <w:p w14:paraId="5BA8B303" w14:textId="77777777" w:rsidR="007C53F0" w:rsidRPr="00AE1E30" w:rsidRDefault="007C53F0" w:rsidP="009136B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(People, places, the world, community, and the environment)</w:t>
            </w:r>
          </w:p>
        </w:tc>
        <w:tc>
          <w:tcPr>
            <w:tcW w:w="3855" w:type="dxa"/>
            <w:shd w:val="clear" w:color="auto" w:fill="auto"/>
          </w:tcPr>
          <w:p w14:paraId="71E864DC" w14:textId="77777777" w:rsidR="007C53F0" w:rsidRPr="00AE1E30" w:rsidRDefault="00A3174E" w:rsidP="00CA5053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 xml:space="preserve">Go on a walk around your local area. What do you see? </w:t>
            </w:r>
            <w:r w:rsidR="00B7387D" w:rsidRPr="00AE1E30">
              <w:rPr>
                <w:rFonts w:ascii="NTPreCursivefk" w:hAnsi="NTPreCursivefk"/>
                <w:sz w:val="24"/>
                <w:szCs w:val="24"/>
              </w:rPr>
              <w:t xml:space="preserve">Is there a post box? Can you see any shops or a library? </w:t>
            </w:r>
            <w:r w:rsidR="00484E44" w:rsidRPr="00AE1E30">
              <w:rPr>
                <w:rFonts w:ascii="NTPreCursivefk" w:hAnsi="NTPreCursivefk"/>
                <w:sz w:val="24"/>
                <w:szCs w:val="24"/>
              </w:rPr>
              <w:t xml:space="preserve">Then can you draw a map of what is in your local area. </w:t>
            </w:r>
          </w:p>
        </w:tc>
        <w:tc>
          <w:tcPr>
            <w:tcW w:w="4163" w:type="dxa"/>
            <w:shd w:val="clear" w:color="auto" w:fill="auto"/>
          </w:tcPr>
          <w:p w14:paraId="7B7245E7" w14:textId="77777777" w:rsidR="007C53F0" w:rsidRPr="00AE1E30" w:rsidRDefault="00D14CEF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Take a picture of you dressed in your Summer/Winter/</w:t>
            </w:r>
            <w:r w:rsidR="009727F8" w:rsidRPr="00AE1E30">
              <w:rPr>
                <w:rFonts w:ascii="NTPreCursivefk" w:hAnsi="NTPreCursivefk"/>
                <w:sz w:val="24"/>
                <w:szCs w:val="24"/>
              </w:rPr>
              <w:t>Spring</w:t>
            </w:r>
            <w:r w:rsidRPr="00AE1E30">
              <w:rPr>
                <w:rFonts w:ascii="NTPreCursivefk" w:hAnsi="NTPreCursivefk"/>
                <w:sz w:val="24"/>
                <w:szCs w:val="24"/>
              </w:rPr>
              <w:t xml:space="preserve">/Autumn clothes. </w:t>
            </w:r>
            <w:r w:rsidR="00BF7C4D" w:rsidRPr="00AE1E30">
              <w:rPr>
                <w:rFonts w:ascii="NTPreCursivefk" w:hAnsi="NTPreCursivefk"/>
                <w:sz w:val="24"/>
                <w:szCs w:val="24"/>
              </w:rPr>
              <w:t>What do you notice?</w:t>
            </w:r>
          </w:p>
          <w:p w14:paraId="69F0A407" w14:textId="77777777" w:rsidR="00B95E3C" w:rsidRPr="00AE1E30" w:rsidRDefault="00B95E3C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Why do you wear a hat in the Winter?</w:t>
            </w:r>
          </w:p>
        </w:tc>
        <w:tc>
          <w:tcPr>
            <w:tcW w:w="4203" w:type="dxa"/>
            <w:shd w:val="clear" w:color="auto" w:fill="auto"/>
          </w:tcPr>
          <w:p w14:paraId="4FD19D26" w14:textId="77777777" w:rsidR="007C53F0" w:rsidRPr="00AE1E30" w:rsidRDefault="009727F8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 xml:space="preserve">Make a celebration picture for a festival your family celebrates. </w:t>
            </w:r>
            <w:r w:rsidRPr="00AE1E30">
              <w:rPr>
                <w:rFonts w:ascii="NTPreCursivefk" w:hAnsi="NTPreCursivefk"/>
                <w:i/>
                <w:sz w:val="24"/>
                <w:szCs w:val="24"/>
              </w:rPr>
              <w:t>(Halloween, Bonfire night, Diwali, Christmas, Hanukah, Eid)</w:t>
            </w:r>
            <w:r w:rsidRPr="00AE1E30">
              <w:rPr>
                <w:rFonts w:ascii="NTPreCursivefk" w:hAnsi="NTPreCursivefk"/>
                <w:sz w:val="24"/>
                <w:szCs w:val="24"/>
              </w:rPr>
              <w:t xml:space="preserve"> </w:t>
            </w:r>
          </w:p>
        </w:tc>
      </w:tr>
      <w:tr w:rsidR="007C53F0" w:rsidRPr="00AE1E30" w14:paraId="68934BA7" w14:textId="77777777" w:rsidTr="37C985CB">
        <w:trPr>
          <w:trHeight w:val="1117"/>
        </w:trPr>
        <w:tc>
          <w:tcPr>
            <w:tcW w:w="3201" w:type="dxa"/>
            <w:shd w:val="clear" w:color="auto" w:fill="auto"/>
          </w:tcPr>
          <w:p w14:paraId="4165EB16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b/>
                <w:sz w:val="24"/>
                <w:szCs w:val="24"/>
              </w:rPr>
            </w:pPr>
            <w:r w:rsidRPr="00AE1E30">
              <w:rPr>
                <w:rFonts w:ascii="NTPreCursivefk" w:hAnsi="NTPreCursivefk"/>
                <w:b/>
                <w:sz w:val="24"/>
                <w:szCs w:val="24"/>
              </w:rPr>
              <w:t>Expressive Arts and Design</w:t>
            </w:r>
          </w:p>
          <w:p w14:paraId="7DF88D98" w14:textId="77777777" w:rsidR="007C53F0" w:rsidRPr="00AE1E30" w:rsidRDefault="007C53F0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(Art, music, movement, dance, role-play and design and technology)</w:t>
            </w:r>
          </w:p>
        </w:tc>
        <w:tc>
          <w:tcPr>
            <w:tcW w:w="3855" w:type="dxa"/>
            <w:shd w:val="clear" w:color="auto" w:fill="auto"/>
          </w:tcPr>
          <w:p w14:paraId="435D01EB" w14:textId="42DB27D0" w:rsidR="007C53F0" w:rsidRPr="00AE1E30" w:rsidRDefault="01968BC7" w:rsidP="00542195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37C985CB">
              <w:rPr>
                <w:rFonts w:ascii="NTPreCursivefk" w:hAnsi="NTPreCursivefk"/>
                <w:sz w:val="24"/>
                <w:szCs w:val="24"/>
              </w:rPr>
              <w:t xml:space="preserve">Can you make an Owl nest using different materials? </w:t>
            </w:r>
          </w:p>
        </w:tc>
        <w:tc>
          <w:tcPr>
            <w:tcW w:w="4163" w:type="dxa"/>
            <w:shd w:val="clear" w:color="auto" w:fill="auto"/>
          </w:tcPr>
          <w:p w14:paraId="621F7E65" w14:textId="4A5E5506" w:rsidR="007C53F0" w:rsidRPr="00AE1E30" w:rsidRDefault="1CE3C834" w:rsidP="00BF7C4D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37C985CB">
              <w:rPr>
                <w:rFonts w:ascii="NTPreCursivefk" w:hAnsi="NTPreCursivefk"/>
                <w:sz w:val="24"/>
                <w:szCs w:val="24"/>
              </w:rPr>
              <w:t xml:space="preserve">Can you make an Owl from any materials e.g. paint, cotton wool, pencils, cardboard? What different features does an Owl have? </w:t>
            </w:r>
          </w:p>
        </w:tc>
        <w:tc>
          <w:tcPr>
            <w:tcW w:w="4203" w:type="dxa"/>
            <w:shd w:val="clear" w:color="auto" w:fill="auto"/>
          </w:tcPr>
          <w:p w14:paraId="6D40C35A" w14:textId="77777777" w:rsidR="007C53F0" w:rsidRPr="00AE1E30" w:rsidRDefault="00C609A8" w:rsidP="00BF7C4D">
            <w:pPr>
              <w:spacing w:after="0" w:line="240" w:lineRule="auto"/>
              <w:rPr>
                <w:rFonts w:ascii="NTPreCursivefk" w:hAnsi="NTPreCursivefk"/>
                <w:sz w:val="24"/>
                <w:szCs w:val="24"/>
              </w:rPr>
            </w:pPr>
            <w:r w:rsidRPr="00AE1E30">
              <w:rPr>
                <w:rFonts w:ascii="NTPreCursivefk" w:hAnsi="NTPreCursivefk"/>
                <w:sz w:val="24"/>
                <w:szCs w:val="24"/>
              </w:rPr>
              <w:t>Can you create</w:t>
            </w:r>
            <w:r w:rsidR="00484E44" w:rsidRPr="00AE1E30">
              <w:rPr>
                <w:rFonts w:ascii="NTPreCursivefk" w:hAnsi="NTPreCursivefk"/>
                <w:sz w:val="24"/>
                <w:szCs w:val="24"/>
              </w:rPr>
              <w:t xml:space="preserve"> a model windmill from our story the Little Red Hen? What junk modelling materials have you used? </w:t>
            </w:r>
          </w:p>
        </w:tc>
      </w:tr>
    </w:tbl>
    <w:p w14:paraId="75CA3E86" w14:textId="77777777" w:rsidR="00542195" w:rsidRPr="00AE1E30" w:rsidRDefault="00542195">
      <w:pPr>
        <w:rPr>
          <w:rFonts w:ascii="NTPreCursivefk" w:hAnsi="NTPreCursivefk"/>
          <w:sz w:val="24"/>
          <w:szCs w:val="24"/>
        </w:rPr>
      </w:pPr>
    </w:p>
    <w:sectPr w:rsidR="00542195" w:rsidRPr="00AE1E30" w:rsidSect="00542195">
      <w:headerReference w:type="default" r:id="rId9"/>
      <w:pgSz w:w="16838" w:h="11906" w:orient="landscape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3E48" w14:textId="77777777" w:rsidR="00AC447F" w:rsidRDefault="00AC447F" w:rsidP="00542195">
      <w:pPr>
        <w:spacing w:after="0" w:line="240" w:lineRule="auto"/>
      </w:pPr>
      <w:r>
        <w:separator/>
      </w:r>
    </w:p>
  </w:endnote>
  <w:endnote w:type="continuationSeparator" w:id="0">
    <w:p w14:paraId="6A62EE2C" w14:textId="77777777" w:rsidR="00AC447F" w:rsidRDefault="00AC447F" w:rsidP="00542195">
      <w:pPr>
        <w:spacing w:after="0" w:line="240" w:lineRule="auto"/>
      </w:pPr>
      <w:r>
        <w:continuationSeparator/>
      </w:r>
    </w:p>
  </w:endnote>
  <w:endnote w:type="continuationNotice" w:id="1">
    <w:p w14:paraId="4C3DA2AD" w14:textId="77777777" w:rsidR="005779F6" w:rsidRDefault="005779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0AABC" w14:textId="77777777" w:rsidR="00AC447F" w:rsidRDefault="00AC447F" w:rsidP="00542195">
      <w:pPr>
        <w:spacing w:after="0" w:line="240" w:lineRule="auto"/>
      </w:pPr>
      <w:r>
        <w:separator/>
      </w:r>
    </w:p>
  </w:footnote>
  <w:footnote w:type="continuationSeparator" w:id="0">
    <w:p w14:paraId="79548CE0" w14:textId="77777777" w:rsidR="00AC447F" w:rsidRDefault="00AC447F" w:rsidP="00542195">
      <w:pPr>
        <w:spacing w:after="0" w:line="240" w:lineRule="auto"/>
      </w:pPr>
      <w:r>
        <w:continuationSeparator/>
      </w:r>
    </w:p>
  </w:footnote>
  <w:footnote w:type="continuationNotice" w:id="1">
    <w:p w14:paraId="0FC05BBB" w14:textId="77777777" w:rsidR="005779F6" w:rsidRDefault="005779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3DC3" w14:textId="6135401B" w:rsidR="00AC447F" w:rsidRPr="00C71F98" w:rsidRDefault="00AC447F" w:rsidP="00542195">
    <w:pPr>
      <w:pStyle w:val="Header"/>
      <w:rPr>
        <w:rFonts w:ascii="NTPreCursivefk" w:hAnsi="NTPreCursivefk"/>
        <w:sz w:val="40"/>
        <w:szCs w:val="40"/>
      </w:rPr>
    </w:pPr>
    <w:r w:rsidRPr="00225DEE">
      <w:rPr>
        <w:rFonts w:ascii="Century Gothic" w:hAnsi="Century Gothic"/>
        <w:sz w:val="32"/>
        <w:szCs w:val="40"/>
      </w:rPr>
      <w:br/>
    </w:r>
    <w:r w:rsidRPr="00C71F98">
      <w:rPr>
        <w:rFonts w:ascii="NTPreCursivefk" w:hAnsi="NTPreCursivefk"/>
        <w:sz w:val="32"/>
        <w:szCs w:val="40"/>
      </w:rPr>
      <w:t xml:space="preserve">Homework Grid         </w:t>
    </w:r>
    <w:r w:rsidRPr="00C71F98">
      <w:rPr>
        <w:rFonts w:ascii="NTPreCursivefk" w:hAnsi="NTPreCursivefk"/>
        <w:sz w:val="32"/>
        <w:szCs w:val="40"/>
      </w:rPr>
      <w:tab/>
      <w:t>Year: Reception</w:t>
    </w:r>
    <w:r w:rsidRPr="00C71F98">
      <w:rPr>
        <w:rFonts w:ascii="NTPreCursivefk" w:hAnsi="NTPreCursivefk"/>
        <w:sz w:val="32"/>
        <w:szCs w:val="40"/>
      </w:rPr>
      <w:tab/>
    </w:r>
    <w:r w:rsidRPr="00C71F98">
      <w:rPr>
        <w:rFonts w:ascii="NTPreCursivefk" w:hAnsi="NTPreCursivefk"/>
        <w:sz w:val="32"/>
        <w:szCs w:val="40"/>
      </w:rPr>
      <w:tab/>
      <w:t xml:space="preserve">       </w:t>
    </w:r>
    <w:r w:rsidRPr="00C71F98">
      <w:rPr>
        <w:rFonts w:ascii="NTPreCursivefk" w:hAnsi="NTPreCursivefk"/>
        <w:sz w:val="32"/>
        <w:szCs w:val="40"/>
      </w:rPr>
      <w:tab/>
    </w:r>
    <w:r w:rsidRPr="00C71F98">
      <w:rPr>
        <w:rFonts w:ascii="NTPreCursivefk" w:hAnsi="NTPreCursivefk"/>
        <w:sz w:val="32"/>
        <w:szCs w:val="40"/>
      </w:rPr>
      <w:tab/>
    </w:r>
    <w:r w:rsidRPr="00C71F98">
      <w:rPr>
        <w:rFonts w:ascii="NTPreCursivefk" w:hAnsi="NTPreCursivefk"/>
        <w:sz w:val="32"/>
        <w:szCs w:val="40"/>
      </w:rPr>
      <w:tab/>
      <w:t>Term:</w:t>
    </w:r>
    <w:r w:rsidRPr="00C71F98">
      <w:rPr>
        <w:rFonts w:ascii="NTPreCursivefk" w:hAnsi="NTPreCursivefk"/>
        <w:sz w:val="32"/>
        <w:szCs w:val="40"/>
      </w:rPr>
      <w:tab/>
      <w:t>Autumn</w:t>
    </w:r>
    <w:r>
      <w:rPr>
        <w:rFonts w:ascii="NTPreCursivefk" w:hAnsi="NTPreCursivefk"/>
        <w:sz w:val="32"/>
        <w:szCs w:val="40"/>
      </w:rPr>
      <w:t xml:space="preserve"> 1</w:t>
    </w:r>
  </w:p>
  <w:p w14:paraId="25491B3D" w14:textId="77777777" w:rsidR="00AC447F" w:rsidRPr="00736587" w:rsidRDefault="00AC447F" w:rsidP="00542195">
    <w:pPr>
      <w:pStyle w:val="Header"/>
      <w:rPr>
        <w:rFonts w:ascii="Century Gothic" w:hAnsi="Century Gothic"/>
        <w:sz w:val="28"/>
      </w:rPr>
    </w:pPr>
    <w:r>
      <w:rPr>
        <w:rFonts w:ascii="Century Gothic" w:hAnsi="Century Gothic"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0B"/>
    <w:rsid w:val="00016ADE"/>
    <w:rsid w:val="00075052"/>
    <w:rsid w:val="000B0A44"/>
    <w:rsid w:val="000B4111"/>
    <w:rsid w:val="000B5236"/>
    <w:rsid w:val="000B6479"/>
    <w:rsid w:val="00151411"/>
    <w:rsid w:val="001B030A"/>
    <w:rsid w:val="001D677A"/>
    <w:rsid w:val="001E66AE"/>
    <w:rsid w:val="00220113"/>
    <w:rsid w:val="00241C28"/>
    <w:rsid w:val="00251DCD"/>
    <w:rsid w:val="00274FED"/>
    <w:rsid w:val="002B7C51"/>
    <w:rsid w:val="00310185"/>
    <w:rsid w:val="0036623B"/>
    <w:rsid w:val="0038647D"/>
    <w:rsid w:val="003B7EE3"/>
    <w:rsid w:val="003E0AF3"/>
    <w:rsid w:val="00436ECC"/>
    <w:rsid w:val="0046442A"/>
    <w:rsid w:val="004739A0"/>
    <w:rsid w:val="00484E44"/>
    <w:rsid w:val="004F0A49"/>
    <w:rsid w:val="00542195"/>
    <w:rsid w:val="005779F6"/>
    <w:rsid w:val="005859B1"/>
    <w:rsid w:val="0065711F"/>
    <w:rsid w:val="00684F26"/>
    <w:rsid w:val="006B4943"/>
    <w:rsid w:val="006D56E0"/>
    <w:rsid w:val="00701D0B"/>
    <w:rsid w:val="00740085"/>
    <w:rsid w:val="007C53F0"/>
    <w:rsid w:val="00832039"/>
    <w:rsid w:val="0088667F"/>
    <w:rsid w:val="008A41C0"/>
    <w:rsid w:val="009136B5"/>
    <w:rsid w:val="00940096"/>
    <w:rsid w:val="009727F8"/>
    <w:rsid w:val="00A3174E"/>
    <w:rsid w:val="00A500BE"/>
    <w:rsid w:val="00AC447F"/>
    <w:rsid w:val="00AE1E30"/>
    <w:rsid w:val="00B30212"/>
    <w:rsid w:val="00B7387D"/>
    <w:rsid w:val="00B95E3C"/>
    <w:rsid w:val="00BA10F8"/>
    <w:rsid w:val="00BB59C4"/>
    <w:rsid w:val="00BC5AE6"/>
    <w:rsid w:val="00BF7C4D"/>
    <w:rsid w:val="00C609A8"/>
    <w:rsid w:val="00C71F98"/>
    <w:rsid w:val="00C91116"/>
    <w:rsid w:val="00CA5053"/>
    <w:rsid w:val="00CA51B7"/>
    <w:rsid w:val="00CB74AE"/>
    <w:rsid w:val="00D06B6E"/>
    <w:rsid w:val="00D0728E"/>
    <w:rsid w:val="00D14CEF"/>
    <w:rsid w:val="00D73883"/>
    <w:rsid w:val="00E172CC"/>
    <w:rsid w:val="00E80D5F"/>
    <w:rsid w:val="00E8281B"/>
    <w:rsid w:val="00EB5BE3"/>
    <w:rsid w:val="00EF563A"/>
    <w:rsid w:val="00EF5AA3"/>
    <w:rsid w:val="00F017D8"/>
    <w:rsid w:val="00F56328"/>
    <w:rsid w:val="00F6047F"/>
    <w:rsid w:val="00FA75C7"/>
    <w:rsid w:val="00FB3182"/>
    <w:rsid w:val="01968BC7"/>
    <w:rsid w:val="0C68597F"/>
    <w:rsid w:val="1CE3C834"/>
    <w:rsid w:val="226512C8"/>
    <w:rsid w:val="24AE4B39"/>
    <w:rsid w:val="282B8EF4"/>
    <w:rsid w:val="2E9B8862"/>
    <w:rsid w:val="32832418"/>
    <w:rsid w:val="341EF479"/>
    <w:rsid w:val="37C985CB"/>
    <w:rsid w:val="3C83CE91"/>
    <w:rsid w:val="3EA62ED3"/>
    <w:rsid w:val="41573FB4"/>
    <w:rsid w:val="47E1100B"/>
    <w:rsid w:val="48D40AD7"/>
    <w:rsid w:val="48D91C5B"/>
    <w:rsid w:val="53112165"/>
    <w:rsid w:val="54ACF1C6"/>
    <w:rsid w:val="584E45A6"/>
    <w:rsid w:val="5DBCCFBA"/>
    <w:rsid w:val="622B6A41"/>
    <w:rsid w:val="63DB82C2"/>
    <w:rsid w:val="69FE30B9"/>
    <w:rsid w:val="6BBACC17"/>
    <w:rsid w:val="6C85D687"/>
    <w:rsid w:val="71B9251B"/>
    <w:rsid w:val="7FDB8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ED4CE7A"/>
  <w15:chartTrackingRefBased/>
  <w15:docId w15:val="{85B4C160-6590-4212-BC54-626BC5A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D0B"/>
  </w:style>
  <w:style w:type="paragraph" w:styleId="Footer">
    <w:name w:val="footer"/>
    <w:basedOn w:val="Normal"/>
    <w:link w:val="FooterChar"/>
    <w:uiPriority w:val="99"/>
    <w:unhideWhenUsed/>
    <w:rsid w:val="00701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D0B"/>
  </w:style>
  <w:style w:type="paragraph" w:styleId="BalloonText">
    <w:name w:val="Balloon Text"/>
    <w:basedOn w:val="Normal"/>
    <w:link w:val="BalloonTextChar"/>
    <w:uiPriority w:val="99"/>
    <w:semiHidden/>
    <w:unhideWhenUsed/>
    <w:rsid w:val="002B44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441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F527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970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0 xmlns="f46c7876-d6ff-4883-ae95-88671aaa7a8e" xsi:nil="true"/>
    <MigrationWizId xmlns="f46c7876-d6ff-4883-ae95-88671aaa7a8e">dc803271-b05c-4013-8a8b-7be751dd4cac</MigrationWizId>
    <MigrationWizIdPermissions xmlns="f46c7876-d6ff-4883-ae95-88671aaa7a8e" xsi:nil="true"/>
    <MigrationWizIdVersion xmlns="f46c7876-d6ff-4883-ae95-88671aaa7a8e">dc803271-b05c-4013-8a8b-7be751dd4cac-637993401230000000</MigrationWizIdVersion>
    <lcf76f155ced4ddcb4097134ff3c332f xmlns="f46c7876-d6ff-4883-ae95-88671aaa7a8e">
      <Terms xmlns="http://schemas.microsoft.com/office/infopath/2007/PartnerControls"/>
    </lcf76f155ced4ddcb4097134ff3c332f>
    <TaxCatchAll xmlns="14544498-83b1-4a77-94d0-589b50d88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20" ma:contentTypeDescription="Create a new document." ma:contentTypeScope="" ma:versionID="4df678d0a2bf75ed72e2b68d54ac82ab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94439055cc8a0dbc48375b00dbec7f28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59AA3-2FB3-4516-9EBC-345A9600D83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4544498-83b1-4a77-94d0-589b50d8807b"/>
    <ds:schemaRef ds:uri="f46c7876-d6ff-4883-ae95-88671aaa7a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DB666B-6ABA-45B7-B866-23930B2BF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685C4-A8C2-429B-859A-16405A9B8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cp:lastModifiedBy>Lucy Wilson</cp:lastModifiedBy>
  <cp:revision>2</cp:revision>
  <cp:lastPrinted>2022-07-13T08:27:00Z</cp:lastPrinted>
  <dcterms:created xsi:type="dcterms:W3CDTF">2025-09-17T16:48:00Z</dcterms:created>
  <dcterms:modified xsi:type="dcterms:W3CDTF">2025-09-17T16:48:00Z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813064651</vt:i4>
  </property>
  <property fmtid="{D5CDD505-2E9C-101B-9397-08002B2CF9AE}" pid="3" name="ContentTypeId">
    <vt:lpwstr>0x010100519F112F9750F544B656F2FAAB6F4CB7</vt:lpwstr>
  </property>
  <property fmtid="{D5CDD505-2E9C-101B-9397-08002B2CF9AE}" pid="4" name="MediaServiceImageTags">
    <vt:lpwstr/>
  </property>
</Properties>
</file>